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66BB7" w14:textId="6BB71972" w:rsidR="006475B3" w:rsidRPr="006475B3" w:rsidRDefault="006475B3" w:rsidP="006475B3">
      <w:pPr>
        <w:spacing w:after="0" w:line="240" w:lineRule="auto"/>
        <w:jc w:val="center"/>
        <w:rPr>
          <w:rFonts w:ascii="Times New Roman" w:hAnsi="Times New Roman" w:cs="Times New Roman"/>
          <w:b/>
          <w:bCs/>
          <w:kern w:val="0"/>
          <w:sz w:val="24"/>
          <w:szCs w:val="24"/>
          <w14:ligatures w14:val="none"/>
        </w:rPr>
      </w:pPr>
      <w:r w:rsidRPr="006475B3">
        <w:rPr>
          <w:rFonts w:ascii="Times New Roman" w:hAnsi="Times New Roman" w:cs="Times New Roman"/>
          <w:b/>
          <w:bCs/>
          <w:kern w:val="0"/>
          <w:sz w:val="24"/>
          <w:szCs w:val="24"/>
          <w14:ligatures w14:val="none"/>
        </w:rPr>
        <w:t>RAAMLEPING</w:t>
      </w:r>
      <w:r w:rsidR="00B32423">
        <w:rPr>
          <w:rFonts w:ascii="Times New Roman" w:hAnsi="Times New Roman" w:cs="Times New Roman"/>
          <w:b/>
          <w:bCs/>
          <w:kern w:val="0"/>
          <w:sz w:val="24"/>
          <w:szCs w:val="24"/>
          <w14:ligatures w14:val="none"/>
        </w:rPr>
        <w:t xml:space="preserve"> NR</w:t>
      </w:r>
      <w:r w:rsidR="00D51547">
        <w:rPr>
          <w:rFonts w:ascii="Times New Roman" w:hAnsi="Times New Roman" w:cs="Times New Roman"/>
          <w:b/>
          <w:bCs/>
          <w:kern w:val="0"/>
          <w:sz w:val="24"/>
          <w:szCs w:val="24"/>
          <w14:ligatures w14:val="none"/>
        </w:rPr>
        <w:t xml:space="preserve"> </w:t>
      </w:r>
      <w:r w:rsidR="00D51547" w:rsidRPr="00D51547">
        <w:rPr>
          <w:rFonts w:ascii="Times New Roman" w:hAnsi="Times New Roman" w:cs="Times New Roman"/>
          <w:b/>
          <w:bCs/>
          <w:kern w:val="0"/>
          <w:sz w:val="24"/>
          <w:szCs w:val="24"/>
          <w14:ligatures w14:val="none"/>
        </w:rPr>
        <w:t>6-27/2025/62</w:t>
      </w:r>
    </w:p>
    <w:p w14:paraId="6E5F0A7E" w14:textId="77777777" w:rsidR="006475B3" w:rsidRPr="006475B3" w:rsidRDefault="006475B3" w:rsidP="006475B3">
      <w:pPr>
        <w:spacing w:after="0" w:line="240" w:lineRule="auto"/>
        <w:jc w:val="center"/>
        <w:rPr>
          <w:rFonts w:ascii="Times New Roman" w:hAnsi="Times New Roman" w:cs="Times New Roman"/>
          <w:b/>
          <w:bCs/>
          <w:kern w:val="0"/>
          <w:sz w:val="24"/>
          <w:szCs w:val="24"/>
          <w14:ligatures w14:val="none"/>
        </w:rPr>
      </w:pPr>
    </w:p>
    <w:p w14:paraId="4F227AC3" w14:textId="2D27ADB1" w:rsidR="006475B3" w:rsidRPr="006475B3" w:rsidRDefault="0060745F" w:rsidP="006475B3">
      <w:pPr>
        <w:widowControl w:val="0"/>
        <w:suppressAutoHyphens/>
        <w:spacing w:after="0" w:line="240" w:lineRule="auto"/>
        <w:jc w:val="right"/>
        <w:rPr>
          <w:rFonts w:ascii="Times New Roman" w:eastAsia="SimSun" w:hAnsi="Times New Roman" w:cs="Times New Roman"/>
          <w:noProof/>
          <w:kern w:val="1"/>
          <w:sz w:val="24"/>
          <w:szCs w:val="24"/>
          <w:lang w:eastAsia="zh-CN" w:bidi="hi-IN"/>
          <w14:ligatures w14:val="none"/>
        </w:rPr>
      </w:pPr>
      <w:r w:rsidRPr="0060745F">
        <w:rPr>
          <w:rFonts w:ascii="Times New Roman" w:eastAsia="SimSun" w:hAnsi="Times New Roman" w:cs="Times New Roman"/>
          <w:noProof/>
          <w:kern w:val="1"/>
          <w:sz w:val="24"/>
          <w:szCs w:val="24"/>
          <w:lang w:eastAsia="zh-CN" w:bidi="hi-IN"/>
          <w14:ligatures w14:val="none"/>
        </w:rPr>
        <w:t xml:space="preserve">        (hiliseima digitaalallkirja kuupäev)</w:t>
      </w:r>
    </w:p>
    <w:p w14:paraId="78CC5AEF" w14:textId="77777777" w:rsidR="006475B3" w:rsidRPr="006475B3" w:rsidRDefault="006475B3" w:rsidP="006475B3">
      <w:pPr>
        <w:spacing w:after="0" w:line="240" w:lineRule="auto"/>
        <w:jc w:val="right"/>
        <w:rPr>
          <w:rFonts w:ascii="Times New Roman" w:hAnsi="Times New Roman" w:cs="Times New Roman"/>
          <w:kern w:val="0"/>
          <w:sz w:val="24"/>
          <w:szCs w:val="24"/>
          <w14:ligatures w14:val="none"/>
        </w:rPr>
      </w:pPr>
    </w:p>
    <w:p w14:paraId="52C989B2" w14:textId="167FA63A" w:rsidR="006475B3" w:rsidRPr="006475B3" w:rsidRDefault="00580B0D" w:rsidP="006475B3">
      <w:pPr>
        <w:spacing w:after="0" w:line="240" w:lineRule="auto"/>
        <w:jc w:val="both"/>
        <w:rPr>
          <w:rFonts w:ascii="Times New Roman" w:eastAsia="Calibri" w:hAnsi="Times New Roman" w:cs="Times New Roman"/>
          <w:kern w:val="0"/>
          <w:sz w:val="24"/>
          <w:szCs w:val="24"/>
          <w14:ligatures w14:val="none"/>
        </w:rPr>
      </w:pPr>
      <w:proofErr w:type="spellStart"/>
      <w:r w:rsidRPr="00580B0D">
        <w:rPr>
          <w:rFonts w:ascii="Times New Roman" w:eastAsia="Times New Roman" w:hAnsi="Times New Roman" w:cs="Times New Roman"/>
          <w:kern w:val="0"/>
          <w:sz w:val="24"/>
          <w:szCs w:val="24"/>
          <w14:ligatures w14:val="none"/>
        </w:rPr>
        <w:t>Baltyre</w:t>
      </w:r>
      <w:proofErr w:type="spellEnd"/>
      <w:r w:rsidRPr="00580B0D">
        <w:rPr>
          <w:rFonts w:ascii="Times New Roman" w:eastAsia="Times New Roman" w:hAnsi="Times New Roman" w:cs="Times New Roman"/>
          <w:kern w:val="0"/>
          <w:sz w:val="24"/>
          <w:szCs w:val="24"/>
          <w14:ligatures w14:val="none"/>
        </w:rPr>
        <w:t xml:space="preserve"> Eesti AS</w:t>
      </w:r>
      <w:r>
        <w:rPr>
          <w:rFonts w:ascii="Times New Roman" w:eastAsia="Times New Roman" w:hAnsi="Times New Roman" w:cs="Times New Roman"/>
          <w:kern w:val="0"/>
          <w:sz w:val="24"/>
          <w:szCs w:val="24"/>
          <w14:ligatures w14:val="none"/>
        </w:rPr>
        <w:t xml:space="preserve">, registrikood </w:t>
      </w:r>
      <w:r w:rsidR="00D868A2" w:rsidRPr="00D868A2">
        <w:rPr>
          <w:rFonts w:ascii="Times New Roman" w:eastAsia="Times New Roman" w:hAnsi="Times New Roman" w:cs="Times New Roman"/>
          <w:kern w:val="0"/>
          <w:sz w:val="24"/>
          <w:szCs w:val="24"/>
          <w14:ligatures w14:val="none"/>
        </w:rPr>
        <w:t>10015161</w:t>
      </w:r>
      <w:r w:rsidR="006475B3" w:rsidRPr="006475B3">
        <w:rPr>
          <w:rFonts w:ascii="Times New Roman" w:eastAsia="Times New Roman" w:hAnsi="Times New Roman" w:cs="Times New Roman"/>
          <w:kern w:val="0"/>
          <w:sz w:val="24"/>
          <w:szCs w:val="24"/>
          <w14:ligatures w14:val="none"/>
        </w:rPr>
        <w:t xml:space="preserve">, edaspidi </w:t>
      </w:r>
      <w:r w:rsidR="006475B3" w:rsidRPr="006475B3">
        <w:rPr>
          <w:rFonts w:ascii="Times New Roman" w:eastAsia="Times New Roman" w:hAnsi="Times New Roman" w:cs="Times New Roman"/>
          <w:b/>
          <w:bCs/>
          <w:kern w:val="0"/>
          <w:sz w:val="24"/>
          <w:szCs w:val="24"/>
          <w14:ligatures w14:val="none"/>
        </w:rPr>
        <w:t>müüja,</w:t>
      </w:r>
      <w:r w:rsidR="006475B3" w:rsidRPr="006475B3">
        <w:rPr>
          <w:rFonts w:ascii="Times New Roman" w:eastAsia="Times New Roman" w:hAnsi="Times New Roman" w:cs="Times New Roman"/>
          <w:kern w:val="0"/>
          <w:sz w:val="24"/>
          <w:szCs w:val="24"/>
          <w14:ligatures w14:val="none"/>
        </w:rPr>
        <w:t xml:space="preserve"> </w:t>
      </w:r>
      <w:r w:rsidR="006475B3" w:rsidRPr="006475B3">
        <w:rPr>
          <w:rFonts w:ascii="Times New Roman" w:eastAsia="Times New Roman" w:hAnsi="Times New Roman" w:cs="Times New Roman"/>
          <w:iCs/>
          <w:kern w:val="0"/>
          <w:sz w:val="24"/>
          <w:szCs w:val="24"/>
          <w14:ligatures w14:val="none"/>
        </w:rPr>
        <w:t xml:space="preserve">keda esindab </w:t>
      </w:r>
      <w:sdt>
        <w:sdtPr>
          <w:rPr>
            <w:rFonts w:ascii="Times New Roman" w:eastAsia="Times New Roman" w:hAnsi="Times New Roman" w:cs="Times New Roman"/>
            <w:kern w:val="0"/>
            <w:sz w:val="24"/>
            <w:szCs w:val="24"/>
            <w14:ligatures w14:val="none"/>
          </w:rPr>
          <w:tag w:val="Riigimetsa Majandamise Keskuse "/>
          <w:id w:val="219788717"/>
          <w:placeholder>
            <w:docPart w:val="CF65E7415A7940B29EA270D495FB4914"/>
          </w:placeholder>
          <w:comboBox>
            <w:listItem w:displayText="põhikirja" w:value="põhikirja"/>
            <w:listItem w:displayText="volikirja" w:value="volikirja"/>
          </w:comboBox>
        </w:sdtPr>
        <w:sdtEndPr/>
        <w:sdtContent>
          <w:r w:rsidR="00D868A2">
            <w:rPr>
              <w:rFonts w:ascii="Times New Roman" w:eastAsia="Times New Roman" w:hAnsi="Times New Roman" w:cs="Times New Roman"/>
              <w:kern w:val="0"/>
              <w:sz w:val="24"/>
              <w:szCs w:val="24"/>
              <w14:ligatures w14:val="none"/>
            </w:rPr>
            <w:t>põhikirja</w:t>
          </w:r>
        </w:sdtContent>
      </w:sdt>
      <w:r w:rsidR="006475B3" w:rsidRPr="006475B3">
        <w:rPr>
          <w:rFonts w:ascii="Times New Roman" w:eastAsia="Times New Roman" w:hAnsi="Times New Roman" w:cs="Times New Roman"/>
          <w:iCs/>
          <w:kern w:val="0"/>
          <w:sz w:val="24"/>
          <w:szCs w:val="24"/>
          <w14:ligatures w14:val="none"/>
        </w:rPr>
        <w:t xml:space="preserve"> alusel </w:t>
      </w:r>
      <w:r w:rsidR="00D868A2">
        <w:rPr>
          <w:rFonts w:ascii="Times New Roman" w:eastAsia="Calibri" w:hAnsi="Times New Roman" w:cs="Times New Roman"/>
          <w:kern w:val="0"/>
          <w:sz w:val="24"/>
          <w:szCs w:val="24"/>
          <w14:ligatures w14:val="none"/>
        </w:rPr>
        <w:t xml:space="preserve">juhatuse liige </w:t>
      </w:r>
      <w:r w:rsidR="00EB1584" w:rsidRPr="00EB1584">
        <w:rPr>
          <w:rFonts w:ascii="Times New Roman" w:eastAsia="Calibri" w:hAnsi="Times New Roman" w:cs="Times New Roman"/>
          <w:kern w:val="0"/>
          <w:sz w:val="24"/>
          <w:szCs w:val="24"/>
          <w14:ligatures w14:val="none"/>
        </w:rPr>
        <w:t>Paavo Planken</w:t>
      </w:r>
      <w:r w:rsidR="006475B3" w:rsidRPr="006475B3">
        <w:rPr>
          <w:rFonts w:ascii="Times New Roman" w:eastAsia="Calibri" w:hAnsi="Times New Roman" w:cs="Times New Roman"/>
          <w:kern w:val="0"/>
          <w:sz w:val="24"/>
          <w:szCs w:val="24"/>
          <w14:ligatures w14:val="none"/>
        </w:rPr>
        <w:t>, ühelt poolt,</w:t>
      </w:r>
    </w:p>
    <w:p w14:paraId="18B449B5" w14:textId="77777777" w:rsidR="006475B3" w:rsidRPr="006475B3" w:rsidRDefault="006475B3" w:rsidP="006475B3">
      <w:pPr>
        <w:spacing w:after="0" w:line="240" w:lineRule="auto"/>
        <w:jc w:val="both"/>
        <w:rPr>
          <w:rFonts w:ascii="Times New Roman" w:eastAsia="Times New Roman" w:hAnsi="Times New Roman" w:cs="Times New Roman"/>
          <w:kern w:val="0"/>
          <w:sz w:val="24"/>
          <w:szCs w:val="24"/>
          <w14:ligatures w14:val="none"/>
        </w:rPr>
      </w:pPr>
    </w:p>
    <w:p w14:paraId="577C68A3" w14:textId="46D82914" w:rsidR="006475B3" w:rsidRPr="006475B3" w:rsidRDefault="006475B3" w:rsidP="006475B3">
      <w:pPr>
        <w:spacing w:after="0" w:line="240" w:lineRule="auto"/>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ja Riigimetsa Majandamise Keskus, edaspidi</w:t>
      </w:r>
      <w:r w:rsidRPr="006475B3">
        <w:rPr>
          <w:rFonts w:ascii="Times New Roman" w:hAnsi="Times New Roman" w:cs="Times New Roman"/>
          <w:b/>
          <w:kern w:val="0"/>
          <w:sz w:val="24"/>
          <w:szCs w:val="24"/>
          <w14:ligatures w14:val="none"/>
        </w:rPr>
        <w:t xml:space="preserve"> ostja</w:t>
      </w:r>
      <w:r w:rsidRPr="006475B3">
        <w:rPr>
          <w:rFonts w:ascii="Times New Roman" w:hAnsi="Times New Roman" w:cs="Times New Roman"/>
          <w:kern w:val="0"/>
          <w:sz w:val="24"/>
          <w:szCs w:val="24"/>
          <w14:ligatures w14:val="none"/>
        </w:rPr>
        <w:t xml:space="preserve">, keda esindab RMK juhatuse </w:t>
      </w:r>
      <w:sdt>
        <w:sdtPr>
          <w:rPr>
            <w:rFonts w:ascii="Times New Roman" w:eastAsia="Calibri" w:hAnsi="Times New Roman" w:cs="Times New Roman"/>
            <w:kern w:val="0"/>
            <w:sz w:val="24"/>
            <w:szCs w:val="24"/>
            <w14:ligatures w14:val="none"/>
          </w:rPr>
          <w:id w:val="-397667913"/>
          <w:placeholder>
            <w:docPart w:val="24D82049406549698356F89A8BD50046"/>
          </w:placeholder>
          <w:date w:fullDate="2025-03-11T00:00:00Z">
            <w:dateFormat w:val="d.MM.yyyy"/>
            <w:lid w:val="et-EE"/>
            <w:storeMappedDataAs w:val="dateTime"/>
            <w:calendar w:val="gregorian"/>
          </w:date>
        </w:sdtPr>
        <w:sdtEndPr/>
        <w:sdtContent>
          <w:r w:rsidR="00C36EDD">
            <w:rPr>
              <w:rFonts w:ascii="Times New Roman" w:eastAsia="Calibri" w:hAnsi="Times New Roman" w:cs="Times New Roman"/>
              <w:kern w:val="0"/>
              <w:sz w:val="24"/>
              <w:szCs w:val="24"/>
              <w14:ligatures w14:val="none"/>
            </w:rPr>
            <w:t>11.03.2025</w:t>
          </w:r>
        </w:sdtContent>
      </w:sdt>
      <w:r w:rsidRPr="006475B3">
        <w:rPr>
          <w:rFonts w:ascii="Times New Roman" w:hAnsi="Times New Roman" w:cs="Times New Roman"/>
          <w:kern w:val="0"/>
          <w:sz w:val="24"/>
          <w:szCs w:val="24"/>
          <w14:ligatures w14:val="none"/>
        </w:rPr>
        <w:t xml:space="preserve"> otsusega nr </w:t>
      </w:r>
      <w:r w:rsidR="00F638EC" w:rsidRPr="00F638EC">
        <w:rPr>
          <w:rFonts w:ascii="Times New Roman" w:hAnsi="Times New Roman" w:cs="Times New Roman"/>
          <w:sz w:val="24"/>
          <w:szCs w:val="24"/>
        </w:rPr>
        <w:t>1-32/53</w:t>
      </w:r>
      <w:r w:rsidR="00F638EC">
        <w:t xml:space="preserve"> </w:t>
      </w:r>
      <w:r w:rsidRPr="006475B3">
        <w:rPr>
          <w:rFonts w:ascii="Times New Roman" w:hAnsi="Times New Roman" w:cs="Times New Roman"/>
          <w:kern w:val="0"/>
          <w:sz w:val="24"/>
          <w:szCs w:val="24"/>
          <w14:ligatures w14:val="none"/>
        </w:rPr>
        <w:t xml:space="preserve">kinnitatud RMK </w:t>
      </w:r>
      <w:r w:rsidR="00481B00" w:rsidRPr="00481B00">
        <w:rPr>
          <w:rFonts w:ascii="Times New Roman" w:hAnsi="Times New Roman" w:cs="Times New Roman"/>
          <w:kern w:val="0"/>
          <w:sz w:val="24"/>
          <w:szCs w:val="24"/>
          <w14:ligatures w14:val="none"/>
        </w:rPr>
        <w:t>kinnisvaraosakon</w:t>
      </w:r>
      <w:r w:rsidR="00EB1584">
        <w:rPr>
          <w:rFonts w:ascii="Times New Roman" w:hAnsi="Times New Roman" w:cs="Times New Roman"/>
          <w:kern w:val="0"/>
          <w:sz w:val="24"/>
          <w:szCs w:val="24"/>
          <w14:ligatures w14:val="none"/>
        </w:rPr>
        <w:t>na</w:t>
      </w:r>
      <w:r w:rsidRPr="006475B3">
        <w:rPr>
          <w:rFonts w:ascii="Times New Roman" w:hAnsi="Times New Roman" w:cs="Times New Roman"/>
          <w:kern w:val="0"/>
          <w:sz w:val="24"/>
          <w:szCs w:val="24"/>
          <w14:ligatures w14:val="none"/>
        </w:rPr>
        <w:t xml:space="preserve"> põhimääruse alusel </w:t>
      </w:r>
      <w:r w:rsidR="00607A9E" w:rsidRPr="00607A9E">
        <w:rPr>
          <w:rFonts w:ascii="Times New Roman" w:eastAsia="Calibri" w:hAnsi="Times New Roman" w:cs="Times New Roman"/>
          <w:kern w:val="0"/>
          <w:sz w:val="24"/>
          <w:szCs w:val="24"/>
          <w14:ligatures w14:val="none"/>
        </w:rPr>
        <w:t>kinnisvaraosakonna juhataja</w:t>
      </w:r>
      <w:r w:rsidR="00607A9E">
        <w:rPr>
          <w:rFonts w:ascii="Times New Roman" w:eastAsia="Calibri" w:hAnsi="Times New Roman" w:cs="Times New Roman"/>
          <w:kern w:val="0"/>
          <w:sz w:val="24"/>
          <w:szCs w:val="24"/>
          <w14:ligatures w14:val="none"/>
        </w:rPr>
        <w:t xml:space="preserve"> Karl </w:t>
      </w:r>
      <w:r w:rsidR="002C566D">
        <w:rPr>
          <w:rFonts w:ascii="Times New Roman" w:eastAsia="Calibri" w:hAnsi="Times New Roman" w:cs="Times New Roman"/>
          <w:kern w:val="0"/>
          <w:sz w:val="24"/>
          <w:szCs w:val="24"/>
          <w14:ligatures w14:val="none"/>
        </w:rPr>
        <w:t>Mänd</w:t>
      </w:r>
      <w:r w:rsidRPr="006475B3">
        <w:rPr>
          <w:rFonts w:ascii="Times New Roman" w:hAnsi="Times New Roman" w:cs="Times New Roman"/>
          <w:kern w:val="0"/>
          <w:sz w:val="24"/>
          <w:szCs w:val="24"/>
          <w14:ligatures w14:val="none"/>
        </w:rPr>
        <w:t xml:space="preserve">, teiselt poolt </w:t>
      </w:r>
    </w:p>
    <w:p w14:paraId="5AC724C8" w14:textId="77777777" w:rsidR="006475B3" w:rsidRPr="006475B3" w:rsidRDefault="006475B3" w:rsidP="006475B3">
      <w:pPr>
        <w:widowControl w:val="0"/>
        <w:suppressAutoHyphens/>
        <w:spacing w:after="0" w:line="240" w:lineRule="auto"/>
        <w:jc w:val="both"/>
        <w:rPr>
          <w:rFonts w:ascii="Times New Roman" w:eastAsia="SimSun" w:hAnsi="Times New Roman" w:cs="Times New Roman"/>
          <w:noProof/>
          <w:kern w:val="1"/>
          <w:sz w:val="24"/>
          <w:szCs w:val="24"/>
          <w:lang w:eastAsia="zh-CN" w:bidi="hi-IN"/>
          <w14:ligatures w14:val="none"/>
        </w:rPr>
      </w:pPr>
      <w:r w:rsidRPr="006475B3">
        <w:rPr>
          <w:rFonts w:ascii="Times New Roman" w:eastAsia="SimSun" w:hAnsi="Times New Roman" w:cs="Times New Roman"/>
          <w:noProof/>
          <w:kern w:val="1"/>
          <w:sz w:val="24"/>
          <w:szCs w:val="24"/>
          <w:lang w:eastAsia="zh-CN" w:bidi="hi-IN"/>
          <w14:ligatures w14:val="none"/>
        </w:rPr>
        <w:t xml:space="preserve">keda nimetatakse edaspidi </w:t>
      </w:r>
      <w:r w:rsidRPr="006475B3">
        <w:rPr>
          <w:rFonts w:ascii="Times New Roman" w:eastAsia="SimSun" w:hAnsi="Times New Roman" w:cs="Times New Roman"/>
          <w:b/>
          <w:bCs/>
          <w:noProof/>
          <w:kern w:val="1"/>
          <w:sz w:val="24"/>
          <w:szCs w:val="24"/>
          <w:lang w:eastAsia="zh-CN" w:bidi="hi-IN"/>
          <w14:ligatures w14:val="none"/>
        </w:rPr>
        <w:t>pool</w:t>
      </w:r>
      <w:r w:rsidRPr="006475B3">
        <w:rPr>
          <w:rFonts w:ascii="Times New Roman" w:eastAsia="SimSun" w:hAnsi="Times New Roman" w:cs="Times New Roman"/>
          <w:noProof/>
          <w:kern w:val="1"/>
          <w:sz w:val="24"/>
          <w:szCs w:val="24"/>
          <w:lang w:eastAsia="zh-CN" w:bidi="hi-IN"/>
          <w14:ligatures w14:val="none"/>
        </w:rPr>
        <w:t xml:space="preserve"> või ühiselt </w:t>
      </w:r>
      <w:r w:rsidRPr="006475B3">
        <w:rPr>
          <w:rFonts w:ascii="Times New Roman" w:eastAsia="SimSun" w:hAnsi="Times New Roman" w:cs="Times New Roman"/>
          <w:b/>
          <w:bCs/>
          <w:noProof/>
          <w:kern w:val="1"/>
          <w:sz w:val="24"/>
          <w:szCs w:val="24"/>
          <w:lang w:eastAsia="zh-CN" w:bidi="hi-IN"/>
          <w14:ligatures w14:val="none"/>
        </w:rPr>
        <w:t>pooled</w:t>
      </w:r>
      <w:r w:rsidRPr="006475B3">
        <w:rPr>
          <w:rFonts w:ascii="Times New Roman" w:eastAsia="SimSun" w:hAnsi="Times New Roman" w:cs="Times New Roman"/>
          <w:noProof/>
          <w:kern w:val="1"/>
          <w:sz w:val="24"/>
          <w:szCs w:val="24"/>
          <w:lang w:eastAsia="zh-CN" w:bidi="hi-IN"/>
          <w14:ligatures w14:val="none"/>
        </w:rPr>
        <w:t xml:space="preserve">, on sõlminud järgmise raamlepingu (edaspidi ka </w:t>
      </w:r>
      <w:r w:rsidRPr="006475B3">
        <w:rPr>
          <w:rFonts w:ascii="Times New Roman" w:eastAsia="SimSun" w:hAnsi="Times New Roman" w:cs="Times New Roman"/>
          <w:b/>
          <w:noProof/>
          <w:kern w:val="1"/>
          <w:sz w:val="24"/>
          <w:szCs w:val="24"/>
          <w:lang w:eastAsia="zh-CN" w:bidi="hi-IN"/>
          <w14:ligatures w14:val="none"/>
        </w:rPr>
        <w:t>leping</w:t>
      </w:r>
      <w:r w:rsidRPr="006475B3">
        <w:rPr>
          <w:rFonts w:ascii="Times New Roman" w:eastAsia="SimSun" w:hAnsi="Times New Roman" w:cs="Times New Roman"/>
          <w:noProof/>
          <w:kern w:val="1"/>
          <w:sz w:val="24"/>
          <w:szCs w:val="24"/>
          <w:lang w:eastAsia="zh-CN" w:bidi="hi-IN"/>
          <w14:ligatures w14:val="none"/>
        </w:rPr>
        <w:t>).</w:t>
      </w:r>
    </w:p>
    <w:p w14:paraId="24DAF841" w14:textId="77777777" w:rsidR="006475B3" w:rsidRPr="006475B3" w:rsidRDefault="006475B3" w:rsidP="006475B3">
      <w:pPr>
        <w:widowControl w:val="0"/>
        <w:suppressAutoHyphens/>
        <w:spacing w:after="0" w:line="240" w:lineRule="auto"/>
        <w:jc w:val="both"/>
        <w:rPr>
          <w:rFonts w:ascii="Times New Roman" w:eastAsia="SimSun" w:hAnsi="Times New Roman" w:cs="Times New Roman"/>
          <w:noProof/>
          <w:kern w:val="1"/>
          <w:sz w:val="24"/>
          <w:szCs w:val="24"/>
          <w:lang w:eastAsia="zh-CN" w:bidi="hi-IN"/>
          <w14:ligatures w14:val="none"/>
        </w:rPr>
      </w:pPr>
    </w:p>
    <w:p w14:paraId="7F72A928" w14:textId="77777777" w:rsidR="006475B3" w:rsidRPr="006475B3" w:rsidRDefault="006475B3" w:rsidP="006475B3">
      <w:pPr>
        <w:numPr>
          <w:ilvl w:val="0"/>
          <w:numId w:val="1"/>
        </w:numPr>
        <w:spacing w:after="0" w:line="240" w:lineRule="auto"/>
        <w:jc w:val="both"/>
        <w:rPr>
          <w:rFonts w:ascii="Times New Roman" w:hAnsi="Times New Roman" w:cs="Times New Roman"/>
          <w:b/>
          <w:bCs/>
          <w:kern w:val="0"/>
          <w:sz w:val="24"/>
          <w:szCs w:val="24"/>
          <w14:ligatures w14:val="none"/>
        </w:rPr>
      </w:pPr>
      <w:r w:rsidRPr="006475B3">
        <w:rPr>
          <w:rFonts w:ascii="Times New Roman" w:hAnsi="Times New Roman" w:cs="Times New Roman"/>
          <w:b/>
          <w:bCs/>
          <w:kern w:val="0"/>
          <w:sz w:val="24"/>
          <w:szCs w:val="24"/>
          <w14:ligatures w14:val="none"/>
        </w:rPr>
        <w:t>Lepingu sõlmimise alus ja ese</w:t>
      </w:r>
    </w:p>
    <w:p w14:paraId="6CD051AC" w14:textId="77777777" w:rsidR="006475B3" w:rsidRPr="006475B3" w:rsidRDefault="006475B3" w:rsidP="006475B3">
      <w:pPr>
        <w:spacing w:after="0" w:line="240" w:lineRule="auto"/>
        <w:ind w:left="360"/>
        <w:jc w:val="both"/>
        <w:rPr>
          <w:rFonts w:ascii="Times New Roman" w:hAnsi="Times New Roman" w:cs="Times New Roman"/>
          <w:b/>
          <w:bCs/>
          <w:kern w:val="0"/>
          <w:sz w:val="24"/>
          <w:szCs w:val="24"/>
          <w14:ligatures w14:val="none"/>
        </w:rPr>
      </w:pPr>
    </w:p>
    <w:p w14:paraId="0EDA344A" w14:textId="3B0903D8" w:rsidR="006475B3" w:rsidRPr="00184CB1" w:rsidRDefault="006475B3" w:rsidP="00184CB1">
      <w:pPr>
        <w:numPr>
          <w:ilvl w:val="1"/>
          <w:numId w:val="1"/>
        </w:numPr>
        <w:spacing w:after="0" w:line="240" w:lineRule="auto"/>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 xml:space="preserve">Leping on sõlmitud lähtudes riigihanke </w:t>
      </w:r>
      <w:r w:rsidR="00184CB1">
        <w:rPr>
          <w:rFonts w:ascii="Times New Roman" w:hAnsi="Times New Roman" w:cs="Times New Roman"/>
          <w:kern w:val="0"/>
          <w:sz w:val="24"/>
          <w:szCs w:val="24"/>
          <w14:ligatures w14:val="none"/>
        </w:rPr>
        <w:t>„</w:t>
      </w:r>
      <w:r w:rsidR="00184CB1" w:rsidRPr="00184CB1">
        <w:rPr>
          <w:rFonts w:ascii="Times New Roman" w:hAnsi="Times New Roman" w:cs="Times New Roman"/>
          <w:kern w:val="0"/>
          <w:sz w:val="24"/>
          <w:szCs w:val="24"/>
          <w14:ligatures w14:val="none"/>
        </w:rPr>
        <w:t>Rehvide ostmine</w:t>
      </w:r>
      <w:r w:rsidR="00184CB1">
        <w:rPr>
          <w:rFonts w:ascii="Times New Roman" w:hAnsi="Times New Roman" w:cs="Times New Roman"/>
          <w:kern w:val="0"/>
          <w:sz w:val="24"/>
          <w:szCs w:val="24"/>
          <w14:ligatures w14:val="none"/>
        </w:rPr>
        <w:t>“ (</w:t>
      </w:r>
      <w:r w:rsidR="00184CB1" w:rsidRPr="00184CB1">
        <w:rPr>
          <w:rFonts w:ascii="Times New Roman" w:hAnsi="Times New Roman" w:cs="Times New Roman"/>
          <w:kern w:val="0"/>
          <w:sz w:val="24"/>
          <w:szCs w:val="24"/>
          <w14:ligatures w14:val="none"/>
        </w:rPr>
        <w:t>Viitenumber: 291539</w:t>
      </w:r>
      <w:r w:rsidR="00184CB1">
        <w:rPr>
          <w:rFonts w:ascii="Times New Roman" w:hAnsi="Times New Roman" w:cs="Times New Roman"/>
          <w:kern w:val="0"/>
          <w:sz w:val="24"/>
          <w:szCs w:val="24"/>
          <w14:ligatures w14:val="none"/>
        </w:rPr>
        <w:t>)</w:t>
      </w:r>
      <w:r w:rsidRPr="00184CB1">
        <w:rPr>
          <w:rFonts w:ascii="Times New Roman" w:hAnsi="Times New Roman" w:cs="Times New Roman"/>
          <w:kern w:val="0"/>
          <w:sz w:val="24"/>
          <w:szCs w:val="24"/>
          <w14:ligatures w14:val="none"/>
        </w:rPr>
        <w:t xml:space="preserve"> alusdokumentidest (edaspidi riigihange) ja selles riigihankes müüja poolt esitatud pakkumusest.</w:t>
      </w:r>
      <w:bookmarkStart w:id="0" w:name="_Toc4"/>
    </w:p>
    <w:p w14:paraId="11975C8B" w14:textId="77777777" w:rsidR="006475B3" w:rsidRPr="006475B3" w:rsidRDefault="006475B3" w:rsidP="006475B3">
      <w:pPr>
        <w:numPr>
          <w:ilvl w:val="1"/>
          <w:numId w:val="1"/>
        </w:numPr>
        <w:spacing w:after="0" w:line="240" w:lineRule="auto"/>
        <w:ind w:left="754" w:hanging="397"/>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Ostja on sõlminud lepingu müüjaga, tuginedes müüja pakkumusele, lepingus esitatud müüja avaldustele ja kinnitustele ning eeldades heas usus müüja professionaalsust ja võimekust lepingut nõuetekohaselt täita. Alltöövõtjate kasutamise korral jääb lepingu nõuetekohase täitmise eest ostja ees vastutavaks müüja.</w:t>
      </w:r>
      <w:bookmarkStart w:id="1" w:name="_Toc5"/>
      <w:bookmarkEnd w:id="0"/>
    </w:p>
    <w:p w14:paraId="76C5FD8F" w14:textId="77777777" w:rsidR="006475B3" w:rsidRPr="006475B3" w:rsidRDefault="006475B3" w:rsidP="006475B3">
      <w:pPr>
        <w:numPr>
          <w:ilvl w:val="1"/>
          <w:numId w:val="1"/>
        </w:numPr>
        <w:spacing w:after="0" w:line="240" w:lineRule="auto"/>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Müüja avaldab ja kinnitab, et:</w:t>
      </w:r>
      <w:bookmarkStart w:id="2" w:name="_Toc6"/>
      <w:bookmarkEnd w:id="1"/>
    </w:p>
    <w:p w14:paraId="249D5894" w14:textId="77777777" w:rsidR="006475B3" w:rsidRPr="006475B3" w:rsidRDefault="006475B3" w:rsidP="006475B3">
      <w:pPr>
        <w:numPr>
          <w:ilvl w:val="2"/>
          <w:numId w:val="1"/>
        </w:numPr>
        <w:spacing w:after="0" w:line="240" w:lineRule="auto"/>
        <w:ind w:hanging="646"/>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temal ja tema esindajal on lepingu sõlmimiseks kõik õigused ja volitused;</w:t>
      </w:r>
      <w:bookmarkStart w:id="3" w:name="_Toc7"/>
      <w:bookmarkEnd w:id="2"/>
    </w:p>
    <w:p w14:paraId="435BE288" w14:textId="77777777" w:rsidR="006475B3" w:rsidRPr="006475B3" w:rsidRDefault="006475B3" w:rsidP="006475B3">
      <w:pPr>
        <w:numPr>
          <w:ilvl w:val="2"/>
          <w:numId w:val="1"/>
        </w:numPr>
        <w:spacing w:after="0" w:line="240" w:lineRule="auto"/>
        <w:ind w:left="1276" w:hanging="556"/>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ta on tutvunud lepinguga ja riigihanke alusdokumentidega ning mõistab täielikult enesele võetavate kohustuste sisu ja tagajärgi ning on nõus nendes toodud tingimustega;</w:t>
      </w:r>
      <w:bookmarkStart w:id="4" w:name="_Toc8"/>
      <w:bookmarkEnd w:id="3"/>
    </w:p>
    <w:p w14:paraId="370E6129" w14:textId="77777777" w:rsidR="006475B3" w:rsidRPr="006475B3" w:rsidRDefault="006475B3" w:rsidP="006475B3">
      <w:pPr>
        <w:numPr>
          <w:ilvl w:val="2"/>
          <w:numId w:val="1"/>
        </w:numPr>
        <w:spacing w:after="0" w:line="240" w:lineRule="auto"/>
        <w:ind w:left="1276" w:hanging="556"/>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lepingu täitmisega ei kahjustata kolmandate isikute õigusi ning puuduvad mistahes asjaolud, mis välistaksid tema õigusi sõlmida leping ja seda nõuetekohaselt täita;</w:t>
      </w:r>
      <w:bookmarkStart w:id="5" w:name="_Toc9"/>
      <w:bookmarkEnd w:id="4"/>
    </w:p>
    <w:p w14:paraId="3DB22EFF" w14:textId="77777777" w:rsidR="006475B3" w:rsidRPr="006475B3" w:rsidRDefault="006475B3" w:rsidP="006475B3">
      <w:pPr>
        <w:numPr>
          <w:ilvl w:val="2"/>
          <w:numId w:val="1"/>
        </w:numPr>
        <w:spacing w:after="0" w:line="240" w:lineRule="auto"/>
        <w:ind w:left="1276" w:hanging="556"/>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ta omab lepingu täitmiseks vajalikke kehtivaid lubasid, registreeringuid, esindusõigusi ja sertifikaate ning nende lõppemisel lepingu kehtivusperioodil kohustub neid pikendama/ uuendama. Kui lubade, registreeringute, esindusõiguste ja sertifikaatide pikendamine ei ole võimalik temast sõltumata asjaoludel, on müüja kohustus ostjat sellest koheselt teavitada;</w:t>
      </w:r>
      <w:bookmarkStart w:id="6" w:name="_Toc10"/>
      <w:bookmarkEnd w:id="5"/>
    </w:p>
    <w:p w14:paraId="77C1C2F3" w14:textId="77777777" w:rsidR="006475B3" w:rsidRPr="006475B3" w:rsidRDefault="006475B3" w:rsidP="006475B3">
      <w:pPr>
        <w:numPr>
          <w:ilvl w:val="2"/>
          <w:numId w:val="1"/>
        </w:numPr>
        <w:spacing w:after="0" w:line="240" w:lineRule="auto"/>
        <w:ind w:left="1276" w:hanging="556"/>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ostjale üleantava kauba suhtes puuduvad kolmandatel isikutel mistahes nõuded või muud õigused, mida kolmandatel isikutel on õigus kauba suhtes maksma panna</w:t>
      </w:r>
      <w:bookmarkStart w:id="7" w:name="_Toc11"/>
      <w:bookmarkEnd w:id="6"/>
      <w:r w:rsidRPr="006475B3">
        <w:rPr>
          <w:rFonts w:ascii="Times New Roman" w:hAnsi="Times New Roman" w:cs="Times New Roman"/>
          <w:kern w:val="0"/>
          <w:sz w:val="24"/>
          <w:szCs w:val="24"/>
          <w14:ligatures w14:val="none"/>
        </w:rPr>
        <w:t>.</w:t>
      </w:r>
    </w:p>
    <w:p w14:paraId="5F60EE12" w14:textId="3AA11A04" w:rsidR="006475B3" w:rsidRDefault="00F862FA" w:rsidP="006475B3">
      <w:pPr>
        <w:numPr>
          <w:ilvl w:val="1"/>
          <w:numId w:val="1"/>
        </w:numPr>
        <w:spacing w:after="0" w:line="240" w:lineRule="auto"/>
        <w:ind w:left="754" w:hanging="397"/>
        <w:jc w:val="both"/>
        <w:rPr>
          <w:rFonts w:ascii="Times New Roman" w:hAnsi="Times New Roman" w:cs="Times New Roman"/>
          <w:kern w:val="0"/>
          <w:sz w:val="24"/>
          <w:szCs w:val="24"/>
          <w14:ligatures w14:val="none"/>
        </w:rPr>
      </w:pPr>
      <w:bookmarkStart w:id="8" w:name="_Toc13"/>
      <w:bookmarkEnd w:id="7"/>
      <w:r w:rsidRPr="00F862FA">
        <w:rPr>
          <w:rFonts w:ascii="Times New Roman" w:hAnsi="Times New Roman" w:cs="Times New Roman"/>
          <w:kern w:val="0"/>
          <w:sz w:val="24"/>
          <w:szCs w:val="24"/>
          <w14:ligatures w14:val="none"/>
        </w:rPr>
        <w:t xml:space="preserve">Lepingu esemeks on müüja poolt vastavalt käesolevas lepingus ja selle lisades sätestatud tingimustele </w:t>
      </w:r>
      <w:r>
        <w:rPr>
          <w:rFonts w:ascii="Times New Roman" w:hAnsi="Times New Roman" w:cs="Times New Roman"/>
          <w:kern w:val="0"/>
          <w:sz w:val="24"/>
          <w:szCs w:val="24"/>
          <w14:ligatures w14:val="none"/>
        </w:rPr>
        <w:t>rehvide</w:t>
      </w:r>
      <w:r w:rsidRPr="00F862FA">
        <w:rPr>
          <w:rFonts w:ascii="Times New Roman" w:hAnsi="Times New Roman" w:cs="Times New Roman"/>
          <w:kern w:val="0"/>
          <w:sz w:val="24"/>
          <w:szCs w:val="24"/>
          <w14:ligatures w14:val="none"/>
        </w:rPr>
        <w:t xml:space="preserve"> tarnimine  (edaspidi nimetatud </w:t>
      </w:r>
      <w:r>
        <w:rPr>
          <w:rFonts w:ascii="Times New Roman" w:hAnsi="Times New Roman" w:cs="Times New Roman"/>
          <w:kern w:val="0"/>
          <w:sz w:val="24"/>
          <w:szCs w:val="24"/>
          <w14:ligatures w14:val="none"/>
        </w:rPr>
        <w:t>ka kau</w:t>
      </w:r>
      <w:r w:rsidR="001E2A84">
        <w:rPr>
          <w:rFonts w:ascii="Times New Roman" w:hAnsi="Times New Roman" w:cs="Times New Roman"/>
          <w:kern w:val="0"/>
          <w:sz w:val="24"/>
          <w:szCs w:val="24"/>
          <w14:ligatures w14:val="none"/>
        </w:rPr>
        <w:t>p</w:t>
      </w:r>
      <w:r w:rsidRPr="00F862FA">
        <w:rPr>
          <w:rFonts w:ascii="Times New Roman" w:hAnsi="Times New Roman" w:cs="Times New Roman"/>
          <w:kern w:val="0"/>
          <w:sz w:val="24"/>
          <w:szCs w:val="24"/>
          <w14:ligatures w14:val="none"/>
        </w:rPr>
        <w:t>) ostja näidatud asukohtadesse üle Eesti</w:t>
      </w:r>
      <w:r w:rsidR="006475B3" w:rsidRPr="006475B3">
        <w:rPr>
          <w:rFonts w:ascii="Times New Roman" w:hAnsi="Times New Roman" w:cs="Times New Roman"/>
          <w:kern w:val="0"/>
          <w:sz w:val="24"/>
          <w:szCs w:val="24"/>
          <w14:ligatures w14:val="none"/>
        </w:rPr>
        <w:t>.</w:t>
      </w:r>
    </w:p>
    <w:p w14:paraId="6BA61293" w14:textId="42F4FBBF" w:rsidR="00AE51C0" w:rsidRPr="00AE51C0" w:rsidRDefault="00AE51C0" w:rsidP="00E87C5B">
      <w:pPr>
        <w:pStyle w:val="Loendilik"/>
        <w:numPr>
          <w:ilvl w:val="1"/>
          <w:numId w:val="1"/>
        </w:numPr>
        <w:spacing w:after="0"/>
        <w:rPr>
          <w:rFonts w:ascii="Times New Roman" w:hAnsi="Times New Roman" w:cs="Times New Roman"/>
          <w:kern w:val="0"/>
          <w:sz w:val="24"/>
          <w:szCs w:val="24"/>
          <w14:ligatures w14:val="none"/>
        </w:rPr>
      </w:pPr>
      <w:r w:rsidRPr="00AE51C0">
        <w:rPr>
          <w:rFonts w:ascii="Times New Roman" w:hAnsi="Times New Roman" w:cs="Times New Roman"/>
          <w:kern w:val="0"/>
          <w:sz w:val="24"/>
          <w:szCs w:val="24"/>
          <w14:ligatures w14:val="none"/>
        </w:rPr>
        <w:t xml:space="preserve">Kauba kohaletoimetamine toimub Müüja transpordiga Müüja enda kulul </w:t>
      </w:r>
      <w:r w:rsidR="00CF69AA">
        <w:rPr>
          <w:rFonts w:ascii="Times New Roman" w:hAnsi="Times New Roman" w:cs="Times New Roman"/>
          <w:kern w:val="0"/>
          <w:sz w:val="24"/>
          <w:szCs w:val="24"/>
          <w14:ligatures w14:val="none"/>
        </w:rPr>
        <w:t xml:space="preserve">ostja poolt määratud </w:t>
      </w:r>
      <w:r w:rsidRPr="00AE51C0">
        <w:rPr>
          <w:rFonts w:ascii="Times New Roman" w:hAnsi="Times New Roman" w:cs="Times New Roman"/>
          <w:kern w:val="0"/>
          <w:sz w:val="24"/>
          <w:szCs w:val="24"/>
          <w14:ligatures w14:val="none"/>
        </w:rPr>
        <w:t>tarnekohtadesse.</w:t>
      </w:r>
    </w:p>
    <w:p w14:paraId="249A03E1" w14:textId="3A84FA08" w:rsidR="006475B3" w:rsidRPr="006475B3" w:rsidRDefault="006475B3" w:rsidP="00E87C5B">
      <w:pPr>
        <w:numPr>
          <w:ilvl w:val="1"/>
          <w:numId w:val="1"/>
        </w:numPr>
        <w:spacing w:after="0" w:line="240" w:lineRule="auto"/>
        <w:ind w:left="754" w:hanging="397"/>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 xml:space="preserve">Lepingu ja selles sätestatud tingimuste alusel kohustub müüja ostjale müüma kauba ning ostja kohustub kauba vastu võtma ning tasuma müüjale kauba ostuhinna. </w:t>
      </w:r>
      <w:bookmarkStart w:id="9" w:name="_Toc14"/>
      <w:bookmarkEnd w:id="8"/>
    </w:p>
    <w:p w14:paraId="43939253" w14:textId="77777777" w:rsidR="006475B3" w:rsidRPr="006475B3" w:rsidRDefault="006475B3" w:rsidP="006475B3">
      <w:pPr>
        <w:numPr>
          <w:ilvl w:val="1"/>
          <w:numId w:val="1"/>
        </w:numPr>
        <w:spacing w:after="0" w:line="240" w:lineRule="auto"/>
        <w:ind w:left="754" w:hanging="397"/>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Kauba spetsifikatsioon, kogus, tarnekohad ja tarneajad sätestatakse tellimustes.</w:t>
      </w:r>
      <w:bookmarkStart w:id="10" w:name="_Toc15"/>
      <w:bookmarkEnd w:id="9"/>
    </w:p>
    <w:p w14:paraId="0F614DDA" w14:textId="49113876" w:rsidR="006475B3" w:rsidRPr="0048441E" w:rsidRDefault="006475B3" w:rsidP="006475B3">
      <w:pPr>
        <w:numPr>
          <w:ilvl w:val="1"/>
          <w:numId w:val="1"/>
        </w:numPr>
        <w:spacing w:after="0" w:line="240" w:lineRule="auto"/>
        <w:ind w:left="754" w:hanging="397"/>
        <w:jc w:val="both"/>
        <w:rPr>
          <w:rFonts w:ascii="Times New Roman" w:hAnsi="Times New Roman" w:cs="Times New Roman"/>
          <w:b/>
          <w:bCs/>
          <w:kern w:val="0"/>
          <w:sz w:val="24"/>
          <w:szCs w:val="24"/>
          <w14:ligatures w14:val="none"/>
        </w:rPr>
      </w:pPr>
      <w:r w:rsidRPr="006475B3">
        <w:rPr>
          <w:rFonts w:ascii="Times New Roman" w:hAnsi="Times New Roman" w:cs="Times New Roman"/>
          <w:kern w:val="0"/>
          <w:sz w:val="24"/>
          <w:szCs w:val="24"/>
          <w14:ligatures w14:val="none"/>
        </w:rPr>
        <w:t>Kaup peab vastama eelkõige riigihanke alusdokumentidele</w:t>
      </w:r>
      <w:r w:rsidR="00E85AF4">
        <w:rPr>
          <w:rFonts w:ascii="Times New Roman" w:hAnsi="Times New Roman" w:cs="Times New Roman"/>
          <w:kern w:val="0"/>
          <w:sz w:val="24"/>
          <w:szCs w:val="24"/>
          <w14:ligatures w14:val="none"/>
        </w:rPr>
        <w:t xml:space="preserve"> </w:t>
      </w:r>
      <w:r w:rsidRPr="006475B3">
        <w:rPr>
          <w:rFonts w:ascii="Times New Roman" w:hAnsi="Times New Roman" w:cs="Times New Roman"/>
          <w:kern w:val="0"/>
          <w:sz w:val="24"/>
          <w:szCs w:val="24"/>
          <w14:ligatures w14:val="none"/>
        </w:rPr>
        <w:t>ja seejärel müüja esitatud pakkumusele. Üleantav kaup peab vastama lepingu tingimustele, mh kvaliteedi, liigi, kirjelduse ja koguse osas.</w:t>
      </w:r>
    </w:p>
    <w:p w14:paraId="024BF33F" w14:textId="77777777" w:rsidR="00E47395" w:rsidRPr="00A4370E" w:rsidRDefault="00E47395" w:rsidP="00E47395">
      <w:pPr>
        <w:pStyle w:val="Pealkiri21"/>
        <w:numPr>
          <w:ilvl w:val="1"/>
          <w:numId w:val="1"/>
        </w:numPr>
        <w:rPr>
          <w:rFonts w:eastAsia="SimSun"/>
          <w:sz w:val="24"/>
          <w:szCs w:val="24"/>
          <w:lang w:eastAsia="zh-CN"/>
        </w:rPr>
      </w:pPr>
      <w:r w:rsidRPr="00A4370E">
        <w:rPr>
          <w:rFonts w:eastAsia="SimSun"/>
          <w:sz w:val="24"/>
          <w:szCs w:val="24"/>
          <w:lang w:eastAsia="zh-CN"/>
        </w:rPr>
        <w:t>Lepingul on lepingu sõlmimise ajal järgnevad lisad:</w:t>
      </w:r>
    </w:p>
    <w:p w14:paraId="36BF7062" w14:textId="13399CB9" w:rsidR="00E47395" w:rsidRPr="00A4370E" w:rsidRDefault="00E47395" w:rsidP="00E47395">
      <w:pPr>
        <w:pStyle w:val="Pealkiri31"/>
        <w:numPr>
          <w:ilvl w:val="2"/>
          <w:numId w:val="1"/>
        </w:numPr>
        <w:rPr>
          <w:rFonts w:eastAsia="SimSun"/>
          <w:sz w:val="24"/>
          <w:szCs w:val="24"/>
          <w:lang w:eastAsia="zh-CN"/>
        </w:rPr>
      </w:pPr>
      <w:r w:rsidRPr="00A4370E">
        <w:rPr>
          <w:rFonts w:eastAsia="SimSun"/>
          <w:sz w:val="24"/>
          <w:szCs w:val="24"/>
          <w:lang w:eastAsia="zh-CN"/>
        </w:rPr>
        <w:lastRenderedPageBreak/>
        <w:t xml:space="preserve">Lisa 1 </w:t>
      </w:r>
      <w:r w:rsidRPr="00E47395">
        <w:rPr>
          <w:rFonts w:eastAsia="SimSun"/>
          <w:sz w:val="24"/>
          <w:szCs w:val="24"/>
          <w:lang w:eastAsia="zh-CN"/>
        </w:rPr>
        <w:t xml:space="preserve">Müüja </w:t>
      </w:r>
      <w:r w:rsidR="00331FD0">
        <w:rPr>
          <w:rFonts w:eastAsia="SimSun"/>
          <w:sz w:val="24"/>
          <w:szCs w:val="24"/>
          <w:lang w:eastAsia="zh-CN"/>
        </w:rPr>
        <w:t>hinna</w:t>
      </w:r>
      <w:r w:rsidRPr="00E47395">
        <w:rPr>
          <w:rFonts w:eastAsia="SimSun"/>
          <w:sz w:val="24"/>
          <w:szCs w:val="24"/>
          <w:lang w:eastAsia="zh-CN"/>
        </w:rPr>
        <w:t>pakkumus</w:t>
      </w:r>
      <w:r>
        <w:rPr>
          <w:rFonts w:eastAsia="SimSun"/>
          <w:sz w:val="24"/>
          <w:szCs w:val="24"/>
          <w:lang w:eastAsia="zh-CN"/>
        </w:rPr>
        <w:t xml:space="preserve"> </w:t>
      </w:r>
    </w:p>
    <w:p w14:paraId="2FD4BC40" w14:textId="18FDA57D" w:rsidR="0048441E" w:rsidRDefault="00E47395" w:rsidP="00E47395">
      <w:pPr>
        <w:pStyle w:val="Pealkiri31"/>
        <w:numPr>
          <w:ilvl w:val="2"/>
          <w:numId w:val="1"/>
        </w:numPr>
        <w:rPr>
          <w:rFonts w:eastAsia="SimSun"/>
          <w:sz w:val="24"/>
          <w:szCs w:val="24"/>
          <w:lang w:eastAsia="zh-CN"/>
        </w:rPr>
      </w:pPr>
      <w:r w:rsidRPr="00A4370E">
        <w:rPr>
          <w:rFonts w:eastAsia="SimSun"/>
          <w:sz w:val="24"/>
          <w:szCs w:val="24"/>
          <w:lang w:eastAsia="zh-CN"/>
        </w:rPr>
        <w:t xml:space="preserve">Lisa 2 </w:t>
      </w:r>
      <w:r>
        <w:rPr>
          <w:rFonts w:eastAsia="SimSun"/>
          <w:sz w:val="24"/>
          <w:szCs w:val="24"/>
          <w:lang w:eastAsia="zh-CN"/>
        </w:rPr>
        <w:t>Tehniline kirjeldus</w:t>
      </w:r>
    </w:p>
    <w:p w14:paraId="7807D0D2" w14:textId="06D15C2A" w:rsidR="006475B3" w:rsidRDefault="006475B3" w:rsidP="00E47395">
      <w:pPr>
        <w:numPr>
          <w:ilvl w:val="1"/>
          <w:numId w:val="1"/>
        </w:numPr>
        <w:spacing w:after="0" w:line="240" w:lineRule="auto"/>
        <w:ind w:left="754" w:hanging="397"/>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Dokumentide hierarhia on järgmine: riigihanke alusdokumendid (sh leping) ja seejärel müüja poolt esitatud pakkumus.</w:t>
      </w:r>
      <w:bookmarkEnd w:id="10"/>
    </w:p>
    <w:p w14:paraId="7A2D785A" w14:textId="77777777" w:rsidR="00E87C5B" w:rsidRPr="00E47395" w:rsidRDefault="00E87C5B" w:rsidP="00E87C5B">
      <w:pPr>
        <w:spacing w:after="0" w:line="240" w:lineRule="auto"/>
        <w:ind w:left="754"/>
        <w:jc w:val="both"/>
        <w:rPr>
          <w:rFonts w:ascii="Times New Roman" w:hAnsi="Times New Roman" w:cs="Times New Roman"/>
          <w:kern w:val="0"/>
          <w:sz w:val="24"/>
          <w:szCs w:val="24"/>
          <w14:ligatures w14:val="none"/>
        </w:rPr>
      </w:pPr>
    </w:p>
    <w:p w14:paraId="5EE30F62" w14:textId="0EC155AA" w:rsidR="006475B3" w:rsidRDefault="00DE21D4" w:rsidP="006475B3">
      <w:pPr>
        <w:numPr>
          <w:ilvl w:val="0"/>
          <w:numId w:val="1"/>
        </w:numPr>
        <w:spacing w:after="0" w:line="240" w:lineRule="auto"/>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Tähtajad</w:t>
      </w:r>
    </w:p>
    <w:p w14:paraId="01549FD3" w14:textId="77777777" w:rsidR="001054BA" w:rsidRDefault="001054BA" w:rsidP="001054BA">
      <w:pPr>
        <w:spacing w:after="0" w:line="240" w:lineRule="auto"/>
        <w:ind w:left="360"/>
        <w:jc w:val="both"/>
        <w:rPr>
          <w:rFonts w:ascii="Times New Roman" w:hAnsi="Times New Roman" w:cs="Times New Roman"/>
          <w:b/>
          <w:bCs/>
          <w:kern w:val="0"/>
          <w:sz w:val="24"/>
          <w:szCs w:val="24"/>
          <w14:ligatures w14:val="none"/>
        </w:rPr>
      </w:pPr>
    </w:p>
    <w:p w14:paraId="2B103BA3" w14:textId="051692A9" w:rsidR="00FB3204" w:rsidRPr="00A4370E" w:rsidRDefault="00FB3204" w:rsidP="001054BA">
      <w:pPr>
        <w:pStyle w:val="Pealkiri21"/>
        <w:numPr>
          <w:ilvl w:val="1"/>
          <w:numId w:val="1"/>
        </w:numPr>
        <w:rPr>
          <w:rFonts w:eastAsia="SimSun"/>
          <w:sz w:val="24"/>
          <w:szCs w:val="24"/>
          <w:lang w:eastAsia="zh-CN"/>
        </w:rPr>
      </w:pPr>
      <w:r w:rsidRPr="00A4370E">
        <w:rPr>
          <w:rFonts w:eastAsia="SimSun"/>
          <w:sz w:val="24"/>
          <w:szCs w:val="24"/>
          <w:lang w:eastAsia="zh-CN"/>
        </w:rPr>
        <w:t xml:space="preserve">Leping jõustub selle allkirjastamisest poolte poolt ja  kehtib </w:t>
      </w:r>
      <w:r w:rsidR="007A6F61">
        <w:rPr>
          <w:rFonts w:eastAsia="SimSun"/>
          <w:sz w:val="24"/>
          <w:szCs w:val="24"/>
          <w:lang w:eastAsia="zh-CN"/>
        </w:rPr>
        <w:t xml:space="preserve">24 kuud </w:t>
      </w:r>
      <w:r w:rsidRPr="00A4370E">
        <w:rPr>
          <w:rFonts w:eastAsia="SimSun"/>
          <w:sz w:val="24"/>
          <w:szCs w:val="24"/>
          <w:lang w:eastAsia="zh-CN"/>
        </w:rPr>
        <w:t>või kuni lepingu maksimaalse maksumuse</w:t>
      </w:r>
      <w:r w:rsidR="008832ED">
        <w:rPr>
          <w:rFonts w:eastAsia="SimSun"/>
          <w:sz w:val="24"/>
          <w:szCs w:val="24"/>
          <w:lang w:eastAsia="zh-CN"/>
        </w:rPr>
        <w:t xml:space="preserve">, mis on </w:t>
      </w:r>
      <w:r w:rsidR="005E4096">
        <w:rPr>
          <w:rFonts w:eastAsia="SimSun"/>
          <w:sz w:val="24"/>
          <w:szCs w:val="24"/>
          <w:lang w:eastAsia="zh-CN"/>
        </w:rPr>
        <w:t>4</w:t>
      </w:r>
      <w:r w:rsidR="008832ED">
        <w:rPr>
          <w:rFonts w:eastAsia="SimSun"/>
          <w:sz w:val="24"/>
          <w:szCs w:val="24"/>
          <w:lang w:eastAsia="zh-CN"/>
        </w:rPr>
        <w:t xml:space="preserve">00 000,00 eurot ilma käibemaksuta, </w:t>
      </w:r>
      <w:r w:rsidRPr="00A4370E">
        <w:rPr>
          <w:rFonts w:eastAsia="SimSun"/>
          <w:sz w:val="24"/>
          <w:szCs w:val="24"/>
          <w:lang w:eastAsia="zh-CN"/>
        </w:rPr>
        <w:t xml:space="preserve"> täitumiseni (kohaldub esime</w:t>
      </w:r>
      <w:r>
        <w:rPr>
          <w:rFonts w:eastAsia="SimSun"/>
          <w:sz w:val="24"/>
          <w:szCs w:val="24"/>
          <w:lang w:eastAsia="zh-CN"/>
        </w:rPr>
        <w:t>sena</w:t>
      </w:r>
      <w:r w:rsidRPr="00A4370E">
        <w:rPr>
          <w:rFonts w:eastAsia="SimSun"/>
          <w:sz w:val="24"/>
          <w:szCs w:val="24"/>
          <w:lang w:eastAsia="zh-CN"/>
        </w:rPr>
        <w:t xml:space="preserve"> täituv tingimus). </w:t>
      </w:r>
    </w:p>
    <w:p w14:paraId="37C960C7" w14:textId="04498A8A" w:rsidR="001054BA" w:rsidRDefault="00995F6E" w:rsidP="001054BA">
      <w:pPr>
        <w:numPr>
          <w:ilvl w:val="1"/>
          <w:numId w:val="1"/>
        </w:numPr>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Lisas </w:t>
      </w:r>
      <w:r w:rsidR="00631C2A">
        <w:rPr>
          <w:rFonts w:ascii="Times New Roman" w:eastAsia="Times New Roman" w:hAnsi="Times New Roman" w:cs="Times New Roman"/>
          <w:kern w:val="0"/>
          <w:sz w:val="24"/>
          <w:szCs w:val="24"/>
          <w14:ligatures w14:val="none"/>
        </w:rPr>
        <w:t xml:space="preserve">1 kirjeldatud rehvid tuleb </w:t>
      </w:r>
      <w:r w:rsidR="00CB4098" w:rsidRPr="00594DB8">
        <w:rPr>
          <w:rFonts w:ascii="Times New Roman" w:eastAsia="Times New Roman" w:hAnsi="Times New Roman" w:cs="Times New Roman"/>
          <w:kern w:val="0"/>
          <w:sz w:val="24"/>
          <w:szCs w:val="24"/>
          <w14:ligatures w14:val="none"/>
        </w:rPr>
        <w:t xml:space="preserve"> tarnida 7 tööpäeva jooksul tellimuse esitamisest. Tööpäevaks loetakse E-R k 08.00-16.00. Lisaks peab </w:t>
      </w:r>
      <w:r w:rsidR="00631C2A">
        <w:rPr>
          <w:rFonts w:ascii="Times New Roman" w:eastAsia="Times New Roman" w:hAnsi="Times New Roman" w:cs="Times New Roman"/>
          <w:kern w:val="0"/>
          <w:sz w:val="24"/>
          <w:szCs w:val="24"/>
          <w14:ligatures w14:val="none"/>
        </w:rPr>
        <w:t>Lisas 1</w:t>
      </w:r>
      <w:r w:rsidR="00CB4098" w:rsidRPr="00594DB8">
        <w:rPr>
          <w:rFonts w:ascii="Times New Roman" w:eastAsia="Times New Roman" w:hAnsi="Times New Roman" w:cs="Times New Roman"/>
          <w:kern w:val="0"/>
          <w:sz w:val="24"/>
          <w:szCs w:val="24"/>
          <w14:ligatures w14:val="none"/>
        </w:rPr>
        <w:t xml:space="preserve"> olemasolev kaup olema kättesaadav 3 töötunni jooksul kui hankija tuleb ise järele.</w:t>
      </w:r>
    </w:p>
    <w:p w14:paraId="5DB8B678" w14:textId="75E2219E" w:rsidR="006475B3" w:rsidRDefault="002E5411" w:rsidP="001054BA">
      <w:pPr>
        <w:numPr>
          <w:ilvl w:val="1"/>
          <w:numId w:val="1"/>
        </w:numPr>
        <w:spacing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Rehvid, mida Lisas 1 ei ole kirjeldatud</w:t>
      </w:r>
      <w:r w:rsidR="00CB4098" w:rsidRPr="001054BA">
        <w:rPr>
          <w:rFonts w:ascii="Times New Roman" w:eastAsia="Times New Roman" w:hAnsi="Times New Roman" w:cs="Times New Roman"/>
          <w:kern w:val="0"/>
          <w:sz w:val="24"/>
          <w:szCs w:val="24"/>
          <w14:ligatures w14:val="none"/>
        </w:rPr>
        <w:t xml:space="preserve"> (tellitav) kaup peab hankijani jõudma hiljemalt 3</w:t>
      </w:r>
      <w:r w:rsidR="003611F2">
        <w:rPr>
          <w:rFonts w:ascii="Times New Roman" w:eastAsia="Times New Roman" w:hAnsi="Times New Roman" w:cs="Times New Roman"/>
          <w:kern w:val="0"/>
          <w:sz w:val="24"/>
          <w:szCs w:val="24"/>
          <w14:ligatures w14:val="none"/>
        </w:rPr>
        <w:t>0</w:t>
      </w:r>
      <w:r w:rsidR="00CB4098" w:rsidRPr="001054BA">
        <w:rPr>
          <w:rFonts w:ascii="Times New Roman" w:eastAsia="Times New Roman" w:hAnsi="Times New Roman" w:cs="Times New Roman"/>
          <w:kern w:val="0"/>
          <w:sz w:val="24"/>
          <w:szCs w:val="24"/>
          <w14:ligatures w14:val="none"/>
        </w:rPr>
        <w:t xml:space="preserve"> päeva jooksul tellimuse esitamisest, kui hankija ja pakkuja ei ole kokku leppinud pikemas  tarneajas</w:t>
      </w:r>
      <w:r w:rsidR="001054BA">
        <w:rPr>
          <w:rFonts w:ascii="Times New Roman" w:eastAsia="Times New Roman" w:hAnsi="Times New Roman" w:cs="Times New Roman"/>
          <w:kern w:val="0"/>
          <w:sz w:val="24"/>
          <w:szCs w:val="24"/>
          <w14:ligatures w14:val="none"/>
        </w:rPr>
        <w:t>.</w:t>
      </w:r>
    </w:p>
    <w:p w14:paraId="602A3729" w14:textId="77777777" w:rsidR="001054BA" w:rsidRPr="001054BA" w:rsidRDefault="001054BA" w:rsidP="001054BA">
      <w:pPr>
        <w:spacing w:line="240" w:lineRule="auto"/>
        <w:ind w:left="858"/>
        <w:contextualSpacing/>
        <w:jc w:val="both"/>
        <w:rPr>
          <w:rFonts w:ascii="Times New Roman" w:eastAsia="Times New Roman" w:hAnsi="Times New Roman" w:cs="Times New Roman"/>
          <w:kern w:val="0"/>
          <w:sz w:val="24"/>
          <w:szCs w:val="24"/>
          <w14:ligatures w14:val="none"/>
        </w:rPr>
      </w:pPr>
    </w:p>
    <w:p w14:paraId="123CF708" w14:textId="77777777" w:rsidR="006475B3" w:rsidRPr="006475B3" w:rsidRDefault="006475B3" w:rsidP="006475B3">
      <w:pPr>
        <w:numPr>
          <w:ilvl w:val="0"/>
          <w:numId w:val="1"/>
        </w:numPr>
        <w:tabs>
          <w:tab w:val="left" w:pos="851"/>
        </w:tabs>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475B3">
        <w:rPr>
          <w:rFonts w:ascii="Times New Roman" w:eastAsia="Times New Roman" w:hAnsi="Times New Roman" w:cs="Times New Roman"/>
          <w:b/>
          <w:bCs/>
          <w:kern w:val="0"/>
          <w:sz w:val="24"/>
          <w:szCs w:val="24"/>
          <w14:ligatures w14:val="none"/>
        </w:rPr>
        <w:t>Tellimuste esitamine</w:t>
      </w:r>
    </w:p>
    <w:p w14:paraId="47DDB4CA" w14:textId="77777777" w:rsidR="006475B3" w:rsidRPr="006475B3" w:rsidRDefault="006475B3" w:rsidP="006475B3">
      <w:pPr>
        <w:tabs>
          <w:tab w:val="left" w:pos="851"/>
        </w:tabs>
        <w:autoSpaceDE w:val="0"/>
        <w:autoSpaceDN w:val="0"/>
        <w:adjustRightInd w:val="0"/>
        <w:spacing w:after="0" w:line="240" w:lineRule="auto"/>
        <w:ind w:left="360"/>
        <w:jc w:val="both"/>
        <w:rPr>
          <w:rFonts w:ascii="Times New Roman" w:eastAsia="Times New Roman" w:hAnsi="Times New Roman" w:cs="Times New Roman"/>
          <w:b/>
          <w:bCs/>
          <w:kern w:val="0"/>
          <w:sz w:val="24"/>
          <w:szCs w:val="24"/>
          <w14:ligatures w14:val="none"/>
        </w:rPr>
      </w:pPr>
    </w:p>
    <w:p w14:paraId="1F6D7CC8" w14:textId="77777777" w:rsidR="006475B3" w:rsidRPr="006475B3" w:rsidRDefault="006475B3" w:rsidP="006475B3">
      <w:pPr>
        <w:numPr>
          <w:ilvl w:val="1"/>
          <w:numId w:val="1"/>
        </w:numPr>
        <w:tabs>
          <w:tab w:val="left" w:pos="851"/>
        </w:tabs>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475B3">
        <w:rPr>
          <w:rFonts w:ascii="Times New Roman" w:eastAsia="Times New Roman" w:hAnsi="Times New Roman" w:cs="Times New Roman"/>
          <w:kern w:val="0"/>
          <w:sz w:val="24"/>
          <w:szCs w:val="24"/>
          <w14:ligatures w14:val="none"/>
        </w:rPr>
        <w:t>Lepingu täitmine toimub ostja esitatavate tellimuste alusel, milles täpsustatakse ostetava kauba kogus, tarneaeg ja -koht.</w:t>
      </w:r>
    </w:p>
    <w:p w14:paraId="4658BE80" w14:textId="77777777" w:rsidR="006475B3" w:rsidRPr="006475B3" w:rsidRDefault="006475B3" w:rsidP="006475B3">
      <w:pPr>
        <w:numPr>
          <w:ilvl w:val="1"/>
          <w:numId w:val="1"/>
        </w:numPr>
        <w:tabs>
          <w:tab w:val="left" w:pos="851"/>
        </w:tabs>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475B3">
        <w:rPr>
          <w:rFonts w:ascii="Times New Roman" w:eastAsia="Times New Roman" w:hAnsi="Times New Roman" w:cs="Times New Roman"/>
          <w:kern w:val="0"/>
          <w:sz w:val="24"/>
          <w:szCs w:val="24"/>
          <w14:ligatures w14:val="none"/>
        </w:rPr>
        <w:t>Kauba ostmine toimub alljärgneva korra alusel:</w:t>
      </w:r>
    </w:p>
    <w:p w14:paraId="55911708" w14:textId="77777777" w:rsidR="006475B3" w:rsidRPr="006475B3" w:rsidRDefault="006475B3" w:rsidP="006475B3">
      <w:pPr>
        <w:numPr>
          <w:ilvl w:val="1"/>
          <w:numId w:val="1"/>
        </w:numPr>
        <w:tabs>
          <w:tab w:val="left" w:pos="851"/>
        </w:tabs>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475B3">
        <w:rPr>
          <w:rFonts w:ascii="Times New Roman" w:eastAsia="Times New Roman" w:hAnsi="Times New Roman" w:cs="Times New Roman"/>
          <w:kern w:val="0"/>
          <w:sz w:val="24"/>
          <w:szCs w:val="24"/>
          <w14:ligatures w14:val="none"/>
        </w:rPr>
        <w:t>Ostja esitab tellimuse e-posti teel. Tellimus peab sisaldama vähemalt ostetavate rehvide parameetreid, kogust ja tarnekohta.</w:t>
      </w:r>
    </w:p>
    <w:p w14:paraId="3A2D6247" w14:textId="77777777" w:rsidR="006475B3" w:rsidRPr="006475B3" w:rsidRDefault="006475B3" w:rsidP="006475B3">
      <w:pPr>
        <w:numPr>
          <w:ilvl w:val="1"/>
          <w:numId w:val="1"/>
        </w:numPr>
        <w:tabs>
          <w:tab w:val="left" w:pos="851"/>
        </w:tabs>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475B3">
        <w:rPr>
          <w:rFonts w:ascii="Times New Roman" w:eastAsia="Times New Roman" w:hAnsi="Times New Roman" w:cs="Times New Roman"/>
          <w:kern w:val="0"/>
          <w:sz w:val="24"/>
          <w:szCs w:val="24"/>
          <w14:ligatures w14:val="none"/>
        </w:rPr>
        <w:t xml:space="preserve">Müüja esitab hiljemalt 1 tööpäeva jooksul pärast ostjalt hinnapäringu saamist pakkumuse koos kauba maksumusega, mis ei tohi ületada raamlepinguga fikseeritud maksimaalseid </w:t>
      </w:r>
      <w:r w:rsidRPr="00C77AD3">
        <w:rPr>
          <w:rFonts w:ascii="Times New Roman" w:eastAsia="Times New Roman" w:hAnsi="Times New Roman" w:cs="Times New Roman"/>
          <w:kern w:val="0"/>
          <w:sz w:val="24"/>
          <w:szCs w:val="24"/>
          <w14:ligatures w14:val="none"/>
        </w:rPr>
        <w:t>ühikuhindu (Lisa 1) ning infoga</w:t>
      </w:r>
      <w:r w:rsidRPr="006475B3">
        <w:rPr>
          <w:rFonts w:ascii="Times New Roman" w:eastAsia="Times New Roman" w:hAnsi="Times New Roman" w:cs="Times New Roman"/>
          <w:kern w:val="0"/>
          <w:sz w:val="24"/>
          <w:szCs w:val="24"/>
          <w14:ligatures w14:val="none"/>
        </w:rPr>
        <w:t xml:space="preserve"> tarneaja kohta. Juhul, kui müüjal pole võimalik sellest tähtajast kinni pidada, teavitab ta sellest ostjat viivitamata.</w:t>
      </w:r>
    </w:p>
    <w:p w14:paraId="7A20057F" w14:textId="311C5089" w:rsidR="006475B3" w:rsidRPr="006475B3" w:rsidRDefault="006475B3" w:rsidP="006475B3">
      <w:pPr>
        <w:numPr>
          <w:ilvl w:val="1"/>
          <w:numId w:val="1"/>
        </w:numPr>
        <w:tabs>
          <w:tab w:val="left" w:pos="851"/>
        </w:tabs>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475B3">
        <w:rPr>
          <w:rFonts w:ascii="Times New Roman" w:eastAsia="Times New Roman" w:hAnsi="Times New Roman" w:cs="Times New Roman"/>
          <w:kern w:val="0"/>
          <w:sz w:val="24"/>
          <w:szCs w:val="24"/>
          <w14:ligatures w14:val="none"/>
        </w:rPr>
        <w:t xml:space="preserve">Ostja annab pakkumusele nõusoleku ostutellimuse tegemisega või keeldub pakkumusest hiljemalt </w:t>
      </w:r>
      <w:r w:rsidR="0073234F">
        <w:rPr>
          <w:rFonts w:ascii="Times New Roman" w:eastAsia="Times New Roman" w:hAnsi="Times New Roman" w:cs="Times New Roman"/>
          <w:kern w:val="0"/>
          <w:sz w:val="24"/>
          <w:szCs w:val="24"/>
          <w14:ligatures w14:val="none"/>
        </w:rPr>
        <w:t>3</w:t>
      </w:r>
      <w:r w:rsidRPr="006475B3">
        <w:rPr>
          <w:rFonts w:ascii="Times New Roman" w:eastAsia="Times New Roman" w:hAnsi="Times New Roman" w:cs="Times New Roman"/>
          <w:kern w:val="0"/>
          <w:sz w:val="24"/>
          <w:szCs w:val="24"/>
          <w14:ligatures w14:val="none"/>
        </w:rPr>
        <w:t xml:space="preserve"> tööpäeva jooksul. Ostja ei ole kohustatud esitatud pakkumuse alusel ostutellimust tegema. Kui ostja </w:t>
      </w:r>
      <w:r w:rsidR="0073234F">
        <w:rPr>
          <w:rFonts w:ascii="Times New Roman" w:eastAsia="Times New Roman" w:hAnsi="Times New Roman" w:cs="Times New Roman"/>
          <w:kern w:val="0"/>
          <w:sz w:val="24"/>
          <w:szCs w:val="24"/>
          <w14:ligatures w14:val="none"/>
        </w:rPr>
        <w:t>3</w:t>
      </w:r>
      <w:r w:rsidRPr="006475B3">
        <w:rPr>
          <w:rFonts w:ascii="Times New Roman" w:eastAsia="Times New Roman" w:hAnsi="Times New Roman" w:cs="Times New Roman"/>
          <w:kern w:val="0"/>
          <w:sz w:val="24"/>
          <w:szCs w:val="24"/>
          <w14:ligatures w14:val="none"/>
        </w:rPr>
        <w:t xml:space="preserve"> tööpäeva jooksul pakkumusele ei vasta, loetakse seda keeldumiseks.</w:t>
      </w:r>
    </w:p>
    <w:p w14:paraId="397FD2D2" w14:textId="77777777" w:rsidR="006475B3" w:rsidRPr="006475B3" w:rsidRDefault="006475B3" w:rsidP="006475B3">
      <w:pPr>
        <w:numPr>
          <w:ilvl w:val="1"/>
          <w:numId w:val="1"/>
        </w:numPr>
        <w:tabs>
          <w:tab w:val="left" w:pos="851"/>
        </w:tabs>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475B3">
        <w:rPr>
          <w:rFonts w:ascii="Times New Roman" w:eastAsia="Times New Roman" w:hAnsi="Times New Roman" w:cs="Times New Roman"/>
          <w:kern w:val="0"/>
          <w:sz w:val="24"/>
          <w:szCs w:val="24"/>
          <w14:ligatures w14:val="none"/>
        </w:rPr>
        <w:t xml:space="preserve">Ostja lükkab tagasi esitatud pakkumuse, mille alusel tehtav ostutellimus oleks </w:t>
      </w:r>
      <w:proofErr w:type="spellStart"/>
      <w:r w:rsidRPr="006475B3">
        <w:rPr>
          <w:rFonts w:ascii="Times New Roman" w:eastAsia="Times New Roman" w:hAnsi="Times New Roman" w:cs="Times New Roman"/>
          <w:kern w:val="0"/>
          <w:sz w:val="24"/>
          <w:szCs w:val="24"/>
          <w14:ligatures w14:val="none"/>
        </w:rPr>
        <w:t>RSanS</w:t>
      </w:r>
      <w:proofErr w:type="spellEnd"/>
      <w:r w:rsidRPr="006475B3">
        <w:rPr>
          <w:rFonts w:ascii="Times New Roman" w:eastAsia="Times New Roman" w:hAnsi="Times New Roman" w:cs="Times New Roman"/>
          <w:kern w:val="0"/>
          <w:sz w:val="24"/>
          <w:szCs w:val="24"/>
          <w14:ligatures w14:val="none"/>
        </w:rPr>
        <w:t xml:space="preserve"> § 7 lõike 1 alusel tühine. </w:t>
      </w:r>
    </w:p>
    <w:p w14:paraId="77C79B87" w14:textId="0AB46236" w:rsidR="006475B3" w:rsidRPr="006475B3" w:rsidRDefault="006475B3" w:rsidP="006475B3">
      <w:pPr>
        <w:numPr>
          <w:ilvl w:val="1"/>
          <w:numId w:val="1"/>
        </w:numPr>
        <w:tabs>
          <w:tab w:val="left" w:pos="851"/>
        </w:tabs>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475B3">
        <w:rPr>
          <w:rFonts w:ascii="Times New Roman" w:eastAsia="Times New Roman" w:hAnsi="Times New Roman" w:cs="Times New Roman"/>
          <w:kern w:val="0"/>
          <w:sz w:val="24"/>
          <w:szCs w:val="24"/>
          <w14:ligatures w14:val="none"/>
        </w:rPr>
        <w:t>Ostjal on õigus tellida müüjalt ka teisi tehnilise kirjelduse nõuetele vastavaid kaupu</w:t>
      </w:r>
      <w:r w:rsidR="0023131D">
        <w:rPr>
          <w:rFonts w:ascii="Times New Roman" w:eastAsia="Times New Roman" w:hAnsi="Times New Roman" w:cs="Times New Roman"/>
          <w:kern w:val="0"/>
          <w:sz w:val="24"/>
          <w:szCs w:val="24"/>
          <w14:ligatures w14:val="none"/>
        </w:rPr>
        <w:t>, mida ei ole Lisas 1 kirjeldatud</w:t>
      </w:r>
      <w:r w:rsidRPr="006475B3">
        <w:rPr>
          <w:rFonts w:ascii="Times New Roman" w:eastAsia="Times New Roman" w:hAnsi="Times New Roman" w:cs="Times New Roman"/>
          <w:kern w:val="0"/>
          <w:sz w:val="24"/>
          <w:szCs w:val="24"/>
          <w14:ligatures w14:val="none"/>
        </w:rPr>
        <w:t>. Nimetatud kaupade tellimine toimub hinnapäringute alusel, mille raames esitab ostja müüjale täpsed tehnilised kirjeldused.</w:t>
      </w:r>
    </w:p>
    <w:p w14:paraId="3FA670B2" w14:textId="1C2C3F0A" w:rsidR="006475B3" w:rsidRPr="006475B3" w:rsidRDefault="006475B3" w:rsidP="006475B3">
      <w:pPr>
        <w:numPr>
          <w:ilvl w:val="1"/>
          <w:numId w:val="1"/>
        </w:numPr>
        <w:tabs>
          <w:tab w:val="left" w:pos="851"/>
        </w:tabs>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77AD3">
        <w:rPr>
          <w:rFonts w:ascii="Times New Roman" w:eastAsia="Times New Roman" w:hAnsi="Times New Roman" w:cs="Times New Roman"/>
          <w:kern w:val="0"/>
          <w:sz w:val="24"/>
          <w:szCs w:val="24"/>
          <w14:ligatures w14:val="none"/>
        </w:rPr>
        <w:t xml:space="preserve">Tarnetähtaeg </w:t>
      </w:r>
      <w:r w:rsidR="00241B0C" w:rsidRPr="00C77AD3">
        <w:rPr>
          <w:rFonts w:ascii="Times New Roman" w:eastAsia="Times New Roman" w:hAnsi="Times New Roman" w:cs="Times New Roman"/>
          <w:kern w:val="0"/>
          <w:sz w:val="24"/>
          <w:szCs w:val="24"/>
          <w14:ligatures w14:val="none"/>
        </w:rPr>
        <w:t>Lisas 1 olevatele</w:t>
      </w:r>
      <w:r w:rsidR="00241B0C">
        <w:rPr>
          <w:rFonts w:ascii="Times New Roman" w:eastAsia="Times New Roman" w:hAnsi="Times New Roman" w:cs="Times New Roman"/>
          <w:kern w:val="0"/>
          <w:sz w:val="24"/>
          <w:szCs w:val="24"/>
          <w14:ligatures w14:val="none"/>
        </w:rPr>
        <w:t xml:space="preserve"> kaupadele </w:t>
      </w:r>
      <w:r w:rsidRPr="006475B3">
        <w:rPr>
          <w:rFonts w:ascii="Times New Roman" w:eastAsia="Times New Roman" w:hAnsi="Times New Roman" w:cs="Times New Roman"/>
          <w:kern w:val="0"/>
          <w:sz w:val="24"/>
          <w:szCs w:val="24"/>
          <w14:ligatures w14:val="none"/>
        </w:rPr>
        <w:t xml:space="preserve">ei tohi olla pikem kui </w:t>
      </w:r>
      <w:r w:rsidR="003611F2">
        <w:rPr>
          <w:rFonts w:ascii="Times New Roman" w:eastAsia="Times New Roman" w:hAnsi="Times New Roman" w:cs="Times New Roman"/>
          <w:kern w:val="0"/>
          <w:sz w:val="24"/>
          <w:szCs w:val="24"/>
          <w14:ligatures w14:val="none"/>
        </w:rPr>
        <w:t>7</w:t>
      </w:r>
      <w:r w:rsidRPr="006475B3">
        <w:rPr>
          <w:rFonts w:ascii="Times New Roman" w:eastAsia="Times New Roman" w:hAnsi="Times New Roman" w:cs="Times New Roman"/>
          <w:kern w:val="0"/>
          <w:sz w:val="24"/>
          <w:szCs w:val="24"/>
          <w14:ligatures w14:val="none"/>
        </w:rPr>
        <w:t xml:space="preserve"> tööpäeva tellimuse esitamise päevast arvates.</w:t>
      </w:r>
      <w:r w:rsidR="00241B0C">
        <w:rPr>
          <w:rFonts w:ascii="Times New Roman" w:eastAsia="Times New Roman" w:hAnsi="Times New Roman" w:cs="Times New Roman"/>
          <w:kern w:val="0"/>
          <w:sz w:val="24"/>
          <w:szCs w:val="24"/>
          <w14:ligatures w14:val="none"/>
        </w:rPr>
        <w:t xml:space="preserve"> Teiste ostetavate kaupade</w:t>
      </w:r>
      <w:r w:rsidR="009634CA">
        <w:rPr>
          <w:rFonts w:ascii="Times New Roman" w:eastAsia="Times New Roman" w:hAnsi="Times New Roman" w:cs="Times New Roman"/>
          <w:kern w:val="0"/>
          <w:sz w:val="24"/>
          <w:szCs w:val="24"/>
          <w14:ligatures w14:val="none"/>
        </w:rPr>
        <w:t xml:space="preserve"> puhul maksimaalselt 30 päeva.</w:t>
      </w:r>
    </w:p>
    <w:p w14:paraId="6F3E30CE" w14:textId="44D6B9A5" w:rsidR="006475B3" w:rsidRPr="006475B3" w:rsidRDefault="006475B3" w:rsidP="006475B3">
      <w:pPr>
        <w:numPr>
          <w:ilvl w:val="1"/>
          <w:numId w:val="1"/>
        </w:numPr>
        <w:tabs>
          <w:tab w:val="left" w:pos="851"/>
        </w:tabs>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475B3">
        <w:rPr>
          <w:rFonts w:ascii="Times New Roman" w:eastAsia="Times New Roman" w:hAnsi="Times New Roman" w:cs="Times New Roman"/>
          <w:kern w:val="0"/>
          <w:sz w:val="24"/>
          <w:szCs w:val="24"/>
          <w14:ligatures w14:val="none"/>
        </w:rPr>
        <w:t>Kui täitja keeldub tellimuse täitmisest</w:t>
      </w:r>
      <w:r w:rsidR="00E211F1">
        <w:rPr>
          <w:rFonts w:ascii="Times New Roman" w:eastAsia="Times New Roman" w:hAnsi="Times New Roman" w:cs="Times New Roman"/>
          <w:kern w:val="0"/>
          <w:sz w:val="24"/>
          <w:szCs w:val="24"/>
          <w14:ligatures w14:val="none"/>
        </w:rPr>
        <w:t xml:space="preserve"> </w:t>
      </w:r>
      <w:r w:rsidRPr="006475B3">
        <w:rPr>
          <w:rFonts w:ascii="Times New Roman" w:eastAsia="Times New Roman" w:hAnsi="Times New Roman" w:cs="Times New Roman"/>
          <w:kern w:val="0"/>
          <w:sz w:val="24"/>
          <w:szCs w:val="24"/>
          <w14:ligatures w14:val="none"/>
        </w:rPr>
        <w:t xml:space="preserve">on tellijal õigus pöörduda kauba ostmiseks kolmandate isikute poole. Juhul, kui kolmandalt isikult ostetav kauba hind on kõrgem lepingus sätestatust, on tellijal õigus nõuda täitjalt vastava hinnavahe hüvitamist. </w:t>
      </w:r>
    </w:p>
    <w:p w14:paraId="3FE34E5D" w14:textId="7C319B1D" w:rsidR="006475B3" w:rsidRPr="006475B3" w:rsidRDefault="006475B3" w:rsidP="006475B3">
      <w:pPr>
        <w:numPr>
          <w:ilvl w:val="1"/>
          <w:numId w:val="1"/>
        </w:numPr>
        <w:tabs>
          <w:tab w:val="left" w:pos="851"/>
        </w:tabs>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475B3">
        <w:rPr>
          <w:rFonts w:ascii="Times New Roman" w:eastAsia="Times New Roman" w:hAnsi="Times New Roman" w:cs="Times New Roman"/>
          <w:kern w:val="0"/>
          <w:sz w:val="24"/>
          <w:szCs w:val="24"/>
          <w14:ligatures w14:val="none"/>
        </w:rPr>
        <w:t xml:space="preserve">Juhul kui </w:t>
      </w:r>
      <w:r w:rsidR="00CE221A">
        <w:rPr>
          <w:rFonts w:ascii="Times New Roman" w:eastAsia="Times New Roman" w:hAnsi="Times New Roman" w:cs="Times New Roman"/>
          <w:kern w:val="0"/>
          <w:sz w:val="24"/>
          <w:szCs w:val="24"/>
          <w14:ligatures w14:val="none"/>
        </w:rPr>
        <w:t>müüjal</w:t>
      </w:r>
      <w:r w:rsidRPr="006475B3">
        <w:rPr>
          <w:rFonts w:ascii="Times New Roman" w:eastAsia="Times New Roman" w:hAnsi="Times New Roman" w:cs="Times New Roman"/>
          <w:kern w:val="0"/>
          <w:sz w:val="24"/>
          <w:szCs w:val="24"/>
          <w14:ligatures w14:val="none"/>
        </w:rPr>
        <w:t xml:space="preserve"> ei ole võimalik riigihanke pakkumuses esitatud rehvi tellija tellitud koguses pakkuda, siis on </w:t>
      </w:r>
      <w:r w:rsidR="00071D05">
        <w:rPr>
          <w:rFonts w:ascii="Times New Roman" w:eastAsia="Times New Roman" w:hAnsi="Times New Roman" w:cs="Times New Roman"/>
          <w:kern w:val="0"/>
          <w:sz w:val="24"/>
          <w:szCs w:val="24"/>
          <w14:ligatures w14:val="none"/>
        </w:rPr>
        <w:t>müüjal</w:t>
      </w:r>
      <w:r w:rsidRPr="006475B3">
        <w:rPr>
          <w:rFonts w:ascii="Times New Roman" w:eastAsia="Times New Roman" w:hAnsi="Times New Roman" w:cs="Times New Roman"/>
          <w:kern w:val="0"/>
          <w:sz w:val="24"/>
          <w:szCs w:val="24"/>
          <w14:ligatures w14:val="none"/>
        </w:rPr>
        <w:t xml:space="preserve"> õigus asendada see samaväärse teise rehviga. Asendamisel ei tohi rehvi hind muutuda tellija jaoks kallimaks. Vastavat asendamist ei loe pooled lepingu muutmiseks.</w:t>
      </w:r>
    </w:p>
    <w:p w14:paraId="0E42259F" w14:textId="643A03E9" w:rsidR="006475B3" w:rsidRPr="006475B3" w:rsidRDefault="006475B3" w:rsidP="006475B3">
      <w:pPr>
        <w:numPr>
          <w:ilvl w:val="2"/>
          <w:numId w:val="1"/>
        </w:numPr>
        <w:tabs>
          <w:tab w:val="left" w:pos="851"/>
        </w:tabs>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475B3">
        <w:rPr>
          <w:rFonts w:ascii="Times New Roman" w:eastAsia="Times New Roman" w:hAnsi="Times New Roman" w:cs="Times New Roman"/>
          <w:kern w:val="0"/>
          <w:sz w:val="24"/>
          <w:szCs w:val="24"/>
          <w14:ligatures w14:val="none"/>
        </w:rPr>
        <w:t xml:space="preserve"> Samaväärsuse üle otsustamise õigus on </w:t>
      </w:r>
      <w:r w:rsidR="00071D05">
        <w:rPr>
          <w:rFonts w:ascii="Times New Roman" w:eastAsia="Times New Roman" w:hAnsi="Times New Roman" w:cs="Times New Roman"/>
          <w:kern w:val="0"/>
          <w:sz w:val="24"/>
          <w:szCs w:val="24"/>
          <w14:ligatures w14:val="none"/>
        </w:rPr>
        <w:t>ostjal</w:t>
      </w:r>
      <w:r w:rsidRPr="006475B3">
        <w:rPr>
          <w:rFonts w:ascii="Times New Roman" w:eastAsia="Times New Roman" w:hAnsi="Times New Roman" w:cs="Times New Roman"/>
          <w:kern w:val="0"/>
          <w:sz w:val="24"/>
          <w:szCs w:val="24"/>
          <w14:ligatures w14:val="none"/>
        </w:rPr>
        <w:t xml:space="preserve">. </w:t>
      </w:r>
    </w:p>
    <w:p w14:paraId="1AAA0474" w14:textId="7812C367" w:rsidR="006475B3" w:rsidRPr="006475B3" w:rsidRDefault="006475B3" w:rsidP="006475B3">
      <w:pPr>
        <w:numPr>
          <w:ilvl w:val="2"/>
          <w:numId w:val="1"/>
        </w:numPr>
        <w:tabs>
          <w:tab w:val="left" w:pos="851"/>
        </w:tabs>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475B3">
        <w:rPr>
          <w:rFonts w:ascii="Times New Roman" w:eastAsia="Times New Roman" w:hAnsi="Times New Roman" w:cs="Times New Roman"/>
          <w:kern w:val="0"/>
          <w:sz w:val="24"/>
          <w:szCs w:val="24"/>
          <w14:ligatures w14:val="none"/>
        </w:rPr>
        <w:t xml:space="preserve">Asendamise vajaduse korral tuleb </w:t>
      </w:r>
      <w:r w:rsidR="00071D05">
        <w:rPr>
          <w:rFonts w:ascii="Times New Roman" w:eastAsia="Times New Roman" w:hAnsi="Times New Roman" w:cs="Times New Roman"/>
          <w:kern w:val="0"/>
          <w:sz w:val="24"/>
          <w:szCs w:val="24"/>
          <w14:ligatures w14:val="none"/>
        </w:rPr>
        <w:t>müüjal</w:t>
      </w:r>
      <w:r w:rsidRPr="006475B3">
        <w:rPr>
          <w:rFonts w:ascii="Times New Roman" w:eastAsia="Times New Roman" w:hAnsi="Times New Roman" w:cs="Times New Roman"/>
          <w:kern w:val="0"/>
          <w:sz w:val="24"/>
          <w:szCs w:val="24"/>
          <w14:ligatures w14:val="none"/>
        </w:rPr>
        <w:t xml:space="preserve"> vastav info edastada </w:t>
      </w:r>
      <w:r w:rsidR="00071D05">
        <w:rPr>
          <w:rFonts w:ascii="Times New Roman" w:eastAsia="Times New Roman" w:hAnsi="Times New Roman" w:cs="Times New Roman"/>
          <w:kern w:val="0"/>
          <w:sz w:val="24"/>
          <w:szCs w:val="24"/>
          <w14:ligatures w14:val="none"/>
        </w:rPr>
        <w:t>ostjale</w:t>
      </w:r>
      <w:r w:rsidRPr="006475B3">
        <w:rPr>
          <w:rFonts w:ascii="Times New Roman" w:eastAsia="Times New Roman" w:hAnsi="Times New Roman" w:cs="Times New Roman"/>
          <w:kern w:val="0"/>
          <w:sz w:val="24"/>
          <w:szCs w:val="24"/>
          <w14:ligatures w14:val="none"/>
        </w:rPr>
        <w:t xml:space="preserve"> kirjalikku </w:t>
      </w:r>
      <w:r w:rsidR="00125284">
        <w:rPr>
          <w:rFonts w:ascii="Times New Roman" w:eastAsia="Times New Roman" w:hAnsi="Times New Roman" w:cs="Times New Roman"/>
          <w:kern w:val="0"/>
          <w:sz w:val="24"/>
          <w:szCs w:val="24"/>
          <w14:ligatures w14:val="none"/>
        </w:rPr>
        <w:t>t</w:t>
      </w:r>
      <w:r w:rsidRPr="006475B3">
        <w:rPr>
          <w:rFonts w:ascii="Times New Roman" w:eastAsia="Times New Roman" w:hAnsi="Times New Roman" w:cs="Times New Roman"/>
          <w:kern w:val="0"/>
          <w:sz w:val="24"/>
          <w:szCs w:val="24"/>
          <w14:ligatures w14:val="none"/>
        </w:rPr>
        <w:t>aasesitamist võimaldavas vormis.</w:t>
      </w:r>
      <w:r w:rsidR="00071D05">
        <w:rPr>
          <w:rFonts w:ascii="Times New Roman" w:eastAsia="Times New Roman" w:hAnsi="Times New Roman" w:cs="Times New Roman"/>
          <w:kern w:val="0"/>
          <w:sz w:val="24"/>
          <w:szCs w:val="24"/>
          <w14:ligatures w14:val="none"/>
        </w:rPr>
        <w:t xml:space="preserve"> Ostja</w:t>
      </w:r>
      <w:r w:rsidRPr="006475B3">
        <w:rPr>
          <w:rFonts w:ascii="Times New Roman" w:eastAsia="Times New Roman" w:hAnsi="Times New Roman" w:cs="Times New Roman"/>
          <w:kern w:val="0"/>
          <w:sz w:val="24"/>
          <w:szCs w:val="24"/>
          <w14:ligatures w14:val="none"/>
        </w:rPr>
        <w:t xml:space="preserve"> kinnitab samas vormis asendamisega nõustumist või mitte.</w:t>
      </w:r>
    </w:p>
    <w:p w14:paraId="077998C1" w14:textId="06FE0058" w:rsidR="006475B3" w:rsidRPr="006475B3" w:rsidRDefault="006475B3" w:rsidP="006475B3">
      <w:pPr>
        <w:numPr>
          <w:ilvl w:val="1"/>
          <w:numId w:val="1"/>
        </w:numPr>
        <w:tabs>
          <w:tab w:val="left" w:pos="851"/>
        </w:tabs>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475B3">
        <w:rPr>
          <w:rFonts w:ascii="Times New Roman" w:eastAsia="Times New Roman" w:hAnsi="Times New Roman" w:cs="Times New Roman"/>
          <w:kern w:val="0"/>
          <w:sz w:val="24"/>
          <w:szCs w:val="24"/>
          <w14:ligatures w14:val="none"/>
        </w:rPr>
        <w:lastRenderedPageBreak/>
        <w:t xml:space="preserve"> Juhul kui </w:t>
      </w:r>
      <w:r w:rsidR="00D07708">
        <w:rPr>
          <w:rFonts w:ascii="Times New Roman" w:eastAsia="Times New Roman" w:hAnsi="Times New Roman" w:cs="Times New Roman"/>
          <w:kern w:val="0"/>
          <w:sz w:val="24"/>
          <w:szCs w:val="24"/>
          <w14:ligatures w14:val="none"/>
        </w:rPr>
        <w:t>ostja</w:t>
      </w:r>
      <w:r w:rsidRPr="006475B3">
        <w:rPr>
          <w:rFonts w:ascii="Times New Roman" w:eastAsia="Times New Roman" w:hAnsi="Times New Roman" w:cs="Times New Roman"/>
          <w:kern w:val="0"/>
          <w:sz w:val="24"/>
          <w:szCs w:val="24"/>
          <w14:ligatures w14:val="none"/>
        </w:rPr>
        <w:t xml:space="preserve"> sõidukipark raamlepingu kehtivuse ajal muutub </w:t>
      </w:r>
      <w:r w:rsidR="00D07708">
        <w:rPr>
          <w:rFonts w:ascii="Times New Roman" w:eastAsia="Times New Roman" w:hAnsi="Times New Roman" w:cs="Times New Roman"/>
          <w:kern w:val="0"/>
          <w:sz w:val="24"/>
          <w:szCs w:val="24"/>
          <w14:ligatures w14:val="none"/>
        </w:rPr>
        <w:t>ja/või</w:t>
      </w:r>
      <w:r w:rsidRPr="006475B3">
        <w:rPr>
          <w:rFonts w:ascii="Times New Roman" w:eastAsia="Times New Roman" w:hAnsi="Times New Roman" w:cs="Times New Roman"/>
          <w:kern w:val="0"/>
          <w:sz w:val="24"/>
          <w:szCs w:val="24"/>
          <w14:ligatures w14:val="none"/>
        </w:rPr>
        <w:t xml:space="preserve"> tekib vajadus osta riigihanke pakkumuses fikseerimata rehve (nt lisanduv mõõt või muutunud tehnilised nõuded), siis palub </w:t>
      </w:r>
      <w:r w:rsidR="00D07708">
        <w:rPr>
          <w:rFonts w:ascii="Times New Roman" w:eastAsia="Times New Roman" w:hAnsi="Times New Roman" w:cs="Times New Roman"/>
          <w:kern w:val="0"/>
          <w:sz w:val="24"/>
          <w:szCs w:val="24"/>
          <w14:ligatures w14:val="none"/>
        </w:rPr>
        <w:t>ostja müüjal</w:t>
      </w:r>
      <w:r w:rsidRPr="006475B3">
        <w:rPr>
          <w:rFonts w:ascii="Times New Roman" w:eastAsia="Times New Roman" w:hAnsi="Times New Roman" w:cs="Times New Roman"/>
          <w:kern w:val="0"/>
          <w:sz w:val="24"/>
          <w:szCs w:val="24"/>
          <w14:ligatures w14:val="none"/>
        </w:rPr>
        <w:t xml:space="preserve"> oma riigihanke pakkumust täiendada vastava rehvi hinna osas. Juhul, kui hind on</w:t>
      </w:r>
      <w:r w:rsidR="0006646A">
        <w:rPr>
          <w:rFonts w:ascii="Times New Roman" w:eastAsia="Times New Roman" w:hAnsi="Times New Roman" w:cs="Times New Roman"/>
          <w:kern w:val="0"/>
          <w:sz w:val="24"/>
          <w:szCs w:val="24"/>
          <w14:ligatures w14:val="none"/>
        </w:rPr>
        <w:t xml:space="preserve"> ostja</w:t>
      </w:r>
      <w:r w:rsidRPr="006475B3">
        <w:rPr>
          <w:rFonts w:ascii="Times New Roman" w:eastAsia="Times New Roman" w:hAnsi="Times New Roman" w:cs="Times New Roman"/>
          <w:kern w:val="0"/>
          <w:sz w:val="24"/>
          <w:szCs w:val="24"/>
          <w14:ligatures w14:val="none"/>
        </w:rPr>
        <w:t xml:space="preserve"> jaoks sobiv, siis käsitletakse seda lepingu muutmisena ning sõlmitakse poolte vahel lepingu lisa.</w:t>
      </w:r>
    </w:p>
    <w:p w14:paraId="5EE5E9F2" w14:textId="77777777" w:rsidR="006475B3" w:rsidRPr="006475B3" w:rsidRDefault="006475B3" w:rsidP="006475B3">
      <w:pPr>
        <w:tabs>
          <w:tab w:val="left" w:pos="851"/>
        </w:tabs>
        <w:autoSpaceDE w:val="0"/>
        <w:autoSpaceDN w:val="0"/>
        <w:adjustRightInd w:val="0"/>
        <w:spacing w:after="0" w:line="240" w:lineRule="auto"/>
        <w:ind w:left="858"/>
        <w:jc w:val="both"/>
        <w:rPr>
          <w:rFonts w:ascii="Times New Roman" w:eastAsia="Times New Roman" w:hAnsi="Times New Roman" w:cs="Times New Roman"/>
          <w:kern w:val="0"/>
          <w:sz w:val="24"/>
          <w:szCs w:val="24"/>
          <w14:ligatures w14:val="none"/>
        </w:rPr>
      </w:pPr>
    </w:p>
    <w:p w14:paraId="354CCDD8" w14:textId="77777777" w:rsidR="006475B3" w:rsidRPr="006475B3" w:rsidRDefault="006475B3" w:rsidP="006475B3">
      <w:pPr>
        <w:tabs>
          <w:tab w:val="left" w:pos="851"/>
        </w:tabs>
        <w:autoSpaceDE w:val="0"/>
        <w:autoSpaceDN w:val="0"/>
        <w:adjustRightInd w:val="0"/>
        <w:spacing w:after="0" w:line="240" w:lineRule="auto"/>
        <w:ind w:left="858"/>
        <w:jc w:val="both"/>
        <w:rPr>
          <w:rFonts w:ascii="Times New Roman" w:eastAsia="Times New Roman" w:hAnsi="Times New Roman" w:cs="Times New Roman"/>
          <w:kern w:val="0"/>
          <w:sz w:val="24"/>
          <w:szCs w:val="24"/>
          <w14:ligatures w14:val="none"/>
        </w:rPr>
      </w:pPr>
    </w:p>
    <w:p w14:paraId="5E81A4A5" w14:textId="77777777" w:rsidR="006475B3" w:rsidRPr="006475B3" w:rsidRDefault="006475B3" w:rsidP="006475B3">
      <w:pPr>
        <w:tabs>
          <w:tab w:val="left" w:pos="851"/>
        </w:tabs>
        <w:autoSpaceDE w:val="0"/>
        <w:autoSpaceDN w:val="0"/>
        <w:adjustRightInd w:val="0"/>
        <w:spacing w:after="0" w:line="240" w:lineRule="auto"/>
        <w:ind w:left="858"/>
        <w:jc w:val="both"/>
        <w:rPr>
          <w:rFonts w:ascii="Times New Roman" w:eastAsia="Times New Roman" w:hAnsi="Times New Roman" w:cs="Times New Roman"/>
          <w:kern w:val="0"/>
          <w:sz w:val="24"/>
          <w:szCs w:val="24"/>
          <w14:ligatures w14:val="none"/>
        </w:rPr>
      </w:pPr>
    </w:p>
    <w:p w14:paraId="2E962B3B" w14:textId="77777777" w:rsidR="006475B3" w:rsidRDefault="006475B3" w:rsidP="006475B3">
      <w:pPr>
        <w:numPr>
          <w:ilvl w:val="0"/>
          <w:numId w:val="1"/>
        </w:numPr>
        <w:spacing w:after="0" w:line="240" w:lineRule="auto"/>
        <w:jc w:val="both"/>
        <w:rPr>
          <w:rFonts w:ascii="Times New Roman" w:hAnsi="Times New Roman" w:cs="Times New Roman"/>
          <w:b/>
          <w:bCs/>
          <w:kern w:val="0"/>
          <w:sz w:val="24"/>
          <w:szCs w:val="24"/>
          <w14:ligatures w14:val="none"/>
        </w:rPr>
      </w:pPr>
      <w:r w:rsidRPr="006475B3">
        <w:rPr>
          <w:rFonts w:ascii="Times New Roman" w:hAnsi="Times New Roman" w:cs="Times New Roman"/>
          <w:b/>
          <w:bCs/>
          <w:kern w:val="0"/>
          <w:sz w:val="24"/>
          <w:szCs w:val="24"/>
          <w14:ligatures w14:val="none"/>
        </w:rPr>
        <w:t>Kauba üleandmine ja vastuvõtmine</w:t>
      </w:r>
    </w:p>
    <w:p w14:paraId="36282DC6" w14:textId="77777777" w:rsidR="001054BA" w:rsidRPr="006475B3" w:rsidRDefault="001054BA" w:rsidP="001054BA">
      <w:pPr>
        <w:spacing w:after="0" w:line="240" w:lineRule="auto"/>
        <w:ind w:left="360"/>
        <w:jc w:val="both"/>
        <w:rPr>
          <w:rFonts w:ascii="Times New Roman" w:hAnsi="Times New Roman" w:cs="Times New Roman"/>
          <w:b/>
          <w:bCs/>
          <w:kern w:val="0"/>
          <w:sz w:val="24"/>
          <w:szCs w:val="24"/>
          <w14:ligatures w14:val="none"/>
        </w:rPr>
      </w:pPr>
    </w:p>
    <w:p w14:paraId="52052F61" w14:textId="77777777" w:rsidR="006475B3" w:rsidRPr="006475B3" w:rsidRDefault="006475B3" w:rsidP="006475B3">
      <w:pPr>
        <w:numPr>
          <w:ilvl w:val="1"/>
          <w:numId w:val="1"/>
        </w:numPr>
        <w:spacing w:after="0" w:line="240" w:lineRule="auto"/>
        <w:jc w:val="both"/>
        <w:rPr>
          <w:rFonts w:ascii="Times New Roman" w:hAnsi="Times New Roman" w:cs="Times New Roman"/>
          <w:b/>
          <w:bCs/>
          <w:kern w:val="0"/>
          <w:sz w:val="24"/>
          <w:szCs w:val="24"/>
          <w14:ligatures w14:val="none"/>
        </w:rPr>
      </w:pPr>
      <w:r w:rsidRPr="006475B3">
        <w:rPr>
          <w:rFonts w:ascii="Times New Roman" w:hAnsi="Times New Roman" w:cs="Times New Roman"/>
          <w:kern w:val="0"/>
          <w:sz w:val="24"/>
          <w:szCs w:val="24"/>
          <w14:ligatures w14:val="none"/>
        </w:rPr>
        <w:t xml:space="preserve">Müüja peab tarnima (sh maha laadima) omal kulul kauba ostja poolt soovitud asukohtadesse üle Eesti. Üldjuhul taritakse ühte asukohta vähemalt 4 rehvi korraga. </w:t>
      </w:r>
    </w:p>
    <w:p w14:paraId="2BF777E1" w14:textId="77777777" w:rsidR="006475B3" w:rsidRPr="006475B3" w:rsidRDefault="006475B3" w:rsidP="006475B3">
      <w:pPr>
        <w:numPr>
          <w:ilvl w:val="1"/>
          <w:numId w:val="1"/>
        </w:numPr>
        <w:spacing w:after="0" w:line="240" w:lineRule="auto"/>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 xml:space="preserve">Müüja on kohustatud tagama kaubale pakendi, mis kindlustab kauba säilimise transportimisel ja ladustamisel muutumatul kujul. </w:t>
      </w:r>
    </w:p>
    <w:p w14:paraId="4FBEABD5" w14:textId="77777777" w:rsidR="006475B3" w:rsidRPr="006475B3" w:rsidRDefault="006475B3" w:rsidP="006475B3">
      <w:pPr>
        <w:numPr>
          <w:ilvl w:val="1"/>
          <w:numId w:val="1"/>
        </w:numPr>
        <w:spacing w:after="0" w:line="240" w:lineRule="auto"/>
        <w:rPr>
          <w:rFonts w:ascii="Times New Roman" w:hAnsi="Times New Roman" w:cs="Times New Roman"/>
          <w:kern w:val="0"/>
          <w:sz w:val="24"/>
          <w:szCs w:val="24"/>
          <w14:ligatures w14:val="none"/>
        </w:rPr>
      </w:pPr>
      <w:bookmarkStart w:id="11" w:name="_Ref178085003"/>
      <w:r w:rsidRPr="006475B3">
        <w:rPr>
          <w:rFonts w:ascii="Times New Roman" w:hAnsi="Times New Roman" w:cs="Times New Roman"/>
          <w:kern w:val="0"/>
          <w:sz w:val="24"/>
          <w:szCs w:val="24"/>
          <w14:ligatures w14:val="none"/>
        </w:rPr>
        <w:t>Kauba üleandmine ja vastuvõtmine toimub üleandmise-vastuvõtmise akti või saatelehe allkirjastamisega poolte esindajate poolt. Akt või saateleht allkirjastatakse pärast kauba nõuetekohast tarnet ja mahalaadimist.</w:t>
      </w:r>
      <w:bookmarkEnd w:id="11"/>
      <w:r w:rsidRPr="006475B3">
        <w:rPr>
          <w:rFonts w:ascii="Times New Roman" w:hAnsi="Times New Roman" w:cs="Times New Roman"/>
          <w:kern w:val="0"/>
          <w:sz w:val="24"/>
          <w:szCs w:val="24"/>
          <w14:ligatures w14:val="none"/>
        </w:rPr>
        <w:t xml:space="preserve"> </w:t>
      </w:r>
    </w:p>
    <w:p w14:paraId="60D2F3F4" w14:textId="77777777" w:rsidR="006475B3" w:rsidRPr="006475B3" w:rsidRDefault="006475B3" w:rsidP="006475B3">
      <w:pPr>
        <w:numPr>
          <w:ilvl w:val="1"/>
          <w:numId w:val="1"/>
        </w:numPr>
        <w:spacing w:after="0" w:line="240" w:lineRule="auto"/>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Kaup loetakse ostjale üleantuks hetkest, kui ostja esindaja on kinnitanud kauba vastuvõtmise aktil oma allkirjaga.</w:t>
      </w:r>
    </w:p>
    <w:p w14:paraId="17E5AEDC" w14:textId="77777777" w:rsidR="006475B3" w:rsidRPr="006475B3" w:rsidRDefault="006475B3" w:rsidP="006475B3">
      <w:pPr>
        <w:numPr>
          <w:ilvl w:val="1"/>
          <w:numId w:val="1"/>
        </w:numPr>
        <w:spacing w:after="0" w:line="240" w:lineRule="auto"/>
        <w:jc w:val="both"/>
        <w:rPr>
          <w:rFonts w:ascii="Times New Roman" w:hAnsi="Times New Roman" w:cs="Times New Roman"/>
          <w:b/>
          <w:bCs/>
          <w:kern w:val="0"/>
          <w:sz w:val="24"/>
          <w:szCs w:val="24"/>
          <w14:ligatures w14:val="none"/>
        </w:rPr>
      </w:pPr>
      <w:r w:rsidRPr="006475B3">
        <w:rPr>
          <w:rFonts w:ascii="Times New Roman" w:hAnsi="Times New Roman" w:cs="Times New Roman"/>
          <w:kern w:val="0"/>
          <w:sz w:val="24"/>
          <w:szCs w:val="24"/>
          <w14:ligatures w14:val="none"/>
        </w:rPr>
        <w:t xml:space="preserve">Müüja on kohustatud ära vedama ja utiliseerima kõik kauba </w:t>
      </w:r>
      <w:proofErr w:type="spellStart"/>
      <w:r w:rsidRPr="006475B3">
        <w:rPr>
          <w:rFonts w:ascii="Times New Roman" w:hAnsi="Times New Roman" w:cs="Times New Roman"/>
          <w:kern w:val="0"/>
          <w:sz w:val="24"/>
          <w:szCs w:val="24"/>
          <w14:ligatures w14:val="none"/>
        </w:rPr>
        <w:t>lahtipakkimisest</w:t>
      </w:r>
      <w:proofErr w:type="spellEnd"/>
      <w:r w:rsidRPr="006475B3">
        <w:rPr>
          <w:rFonts w:ascii="Times New Roman" w:hAnsi="Times New Roman" w:cs="Times New Roman"/>
          <w:kern w:val="0"/>
          <w:sz w:val="24"/>
          <w:szCs w:val="24"/>
          <w14:ligatures w14:val="none"/>
        </w:rPr>
        <w:t xml:space="preserve"> tekkinud pakkematerjalid ning täitma sellega seonduvad pakendiseadusest tulenevad kohustused. Ka mistahes muud kauba pakendiga kaasnevad pakendiseadusest tulenevad kohustused täidab müüja. Käesolevas punktis toodud kohustuste täitmise eest ei ole müüjal õigus nõuda ostjalt täiendavat tasu.</w:t>
      </w:r>
    </w:p>
    <w:p w14:paraId="6171F1E1" w14:textId="77777777" w:rsidR="006475B3" w:rsidRPr="006475B3" w:rsidRDefault="006475B3" w:rsidP="006475B3">
      <w:pPr>
        <w:spacing w:after="0" w:line="240" w:lineRule="auto"/>
        <w:ind w:left="858"/>
        <w:jc w:val="both"/>
        <w:rPr>
          <w:rFonts w:ascii="Times New Roman" w:hAnsi="Times New Roman" w:cs="Times New Roman"/>
          <w:b/>
          <w:bCs/>
          <w:kern w:val="0"/>
          <w:sz w:val="24"/>
          <w:szCs w:val="24"/>
          <w14:ligatures w14:val="none"/>
        </w:rPr>
      </w:pPr>
    </w:p>
    <w:p w14:paraId="6B593B46" w14:textId="77777777" w:rsidR="006475B3" w:rsidRPr="006475B3" w:rsidRDefault="006475B3" w:rsidP="006475B3">
      <w:pPr>
        <w:numPr>
          <w:ilvl w:val="0"/>
          <w:numId w:val="1"/>
        </w:numPr>
        <w:spacing w:after="0" w:line="240" w:lineRule="auto"/>
        <w:jc w:val="both"/>
        <w:rPr>
          <w:rFonts w:ascii="Times New Roman" w:hAnsi="Times New Roman" w:cs="Times New Roman"/>
          <w:b/>
          <w:bCs/>
          <w:kern w:val="0"/>
          <w:sz w:val="24"/>
          <w:szCs w:val="24"/>
          <w14:ligatures w14:val="none"/>
        </w:rPr>
      </w:pPr>
      <w:bookmarkStart w:id="12" w:name="_Toc35"/>
      <w:r w:rsidRPr="006475B3">
        <w:rPr>
          <w:rFonts w:ascii="Times New Roman" w:hAnsi="Times New Roman" w:cs="Times New Roman"/>
          <w:b/>
          <w:bCs/>
          <w:kern w:val="0"/>
          <w:sz w:val="24"/>
          <w:szCs w:val="24"/>
          <w14:ligatures w14:val="none"/>
        </w:rPr>
        <w:t>Ostja õigused ja kohustused</w:t>
      </w:r>
      <w:bookmarkEnd w:id="12"/>
    </w:p>
    <w:p w14:paraId="5943D3E8" w14:textId="77777777" w:rsidR="006475B3" w:rsidRPr="006475B3" w:rsidRDefault="006475B3" w:rsidP="006475B3">
      <w:pPr>
        <w:spacing w:after="0" w:line="240" w:lineRule="auto"/>
        <w:ind w:left="360"/>
        <w:jc w:val="both"/>
        <w:rPr>
          <w:rFonts w:ascii="Times New Roman" w:hAnsi="Times New Roman" w:cs="Times New Roman"/>
          <w:kern w:val="0"/>
          <w:sz w:val="24"/>
          <w:szCs w:val="24"/>
          <w14:ligatures w14:val="none"/>
        </w:rPr>
      </w:pPr>
    </w:p>
    <w:p w14:paraId="1A253F47" w14:textId="77777777" w:rsidR="006475B3" w:rsidRPr="006475B3" w:rsidRDefault="006475B3" w:rsidP="006475B3">
      <w:pPr>
        <w:numPr>
          <w:ilvl w:val="1"/>
          <w:numId w:val="1"/>
        </w:numPr>
        <w:spacing w:after="0" w:line="240" w:lineRule="auto"/>
        <w:ind w:left="754" w:hanging="397"/>
        <w:jc w:val="both"/>
        <w:rPr>
          <w:rFonts w:ascii="Times New Roman" w:hAnsi="Times New Roman" w:cs="Times New Roman"/>
          <w:kern w:val="0"/>
          <w:sz w:val="24"/>
          <w:szCs w:val="24"/>
          <w14:ligatures w14:val="none"/>
        </w:rPr>
      </w:pPr>
      <w:bookmarkStart w:id="13" w:name="_Toc36"/>
      <w:r w:rsidRPr="006475B3">
        <w:rPr>
          <w:rFonts w:ascii="Times New Roman" w:hAnsi="Times New Roman" w:cs="Times New Roman"/>
          <w:kern w:val="0"/>
          <w:sz w:val="24"/>
          <w:szCs w:val="24"/>
          <w14:ligatures w14:val="none"/>
        </w:rPr>
        <w:t>Ostjal on õigus jooksvalt kontrollida lepingust tulenevate kohustuste täitmist ja kaupade ostmise seotud dokumente ning nõuda igal ajal informatsiooni lepingu täitmise kohta.</w:t>
      </w:r>
      <w:bookmarkEnd w:id="13"/>
    </w:p>
    <w:p w14:paraId="21F95206" w14:textId="77777777" w:rsidR="006475B3" w:rsidRPr="006475B3" w:rsidRDefault="006475B3" w:rsidP="006475B3">
      <w:pPr>
        <w:numPr>
          <w:ilvl w:val="1"/>
          <w:numId w:val="1"/>
        </w:numPr>
        <w:spacing w:after="0" w:line="240" w:lineRule="auto"/>
        <w:ind w:left="754" w:hanging="397"/>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Ostja kohustub tasuma müüjale lepingule vastavalt tarnitud kauba eest lepingus sätestatud tingimustel.</w:t>
      </w:r>
    </w:p>
    <w:p w14:paraId="74CC71BD" w14:textId="77777777" w:rsidR="006475B3" w:rsidRPr="006475B3" w:rsidRDefault="006475B3" w:rsidP="006475B3">
      <w:pPr>
        <w:numPr>
          <w:ilvl w:val="1"/>
          <w:numId w:val="1"/>
        </w:numPr>
        <w:spacing w:after="0" w:line="240" w:lineRule="auto"/>
        <w:ind w:left="754" w:hanging="397"/>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Ostja kohustub vastama mõistliku aja jooksul kõikidele müüja poolt esitatud taotlustele juhiste täpsustamiseks.</w:t>
      </w:r>
    </w:p>
    <w:p w14:paraId="62345D63" w14:textId="77777777" w:rsidR="006475B3" w:rsidRPr="006475B3" w:rsidRDefault="006475B3" w:rsidP="006475B3">
      <w:pPr>
        <w:numPr>
          <w:ilvl w:val="1"/>
          <w:numId w:val="1"/>
        </w:numPr>
        <w:spacing w:after="0" w:line="240" w:lineRule="auto"/>
        <w:ind w:hanging="290"/>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Ostjal on õigus nõuda kaubal ilmnenud puuduste viivitamatut kõrvaldamist.</w:t>
      </w:r>
    </w:p>
    <w:p w14:paraId="0DEF9761" w14:textId="77777777" w:rsidR="006475B3" w:rsidRPr="006475B3" w:rsidRDefault="006475B3" w:rsidP="006475B3">
      <w:pPr>
        <w:numPr>
          <w:ilvl w:val="1"/>
          <w:numId w:val="1"/>
        </w:numPr>
        <w:spacing w:after="0" w:line="240" w:lineRule="auto"/>
        <w:ind w:hanging="290"/>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Ostjal on õigus nõuda müüja tegevusel tekkinud kahjude hüvitamist.</w:t>
      </w:r>
    </w:p>
    <w:p w14:paraId="3B8F13BE" w14:textId="77777777" w:rsidR="006475B3" w:rsidRPr="006475B3" w:rsidRDefault="006475B3" w:rsidP="006475B3">
      <w:pPr>
        <w:spacing w:after="0" w:line="240" w:lineRule="auto"/>
        <w:ind w:left="754"/>
        <w:jc w:val="both"/>
        <w:rPr>
          <w:rFonts w:ascii="Times New Roman" w:hAnsi="Times New Roman" w:cs="Times New Roman"/>
          <w:kern w:val="0"/>
          <w:sz w:val="24"/>
          <w:szCs w:val="24"/>
          <w14:ligatures w14:val="none"/>
        </w:rPr>
      </w:pPr>
    </w:p>
    <w:p w14:paraId="7AF54001" w14:textId="77777777" w:rsidR="006475B3" w:rsidRPr="006475B3" w:rsidRDefault="006475B3" w:rsidP="006475B3">
      <w:pPr>
        <w:numPr>
          <w:ilvl w:val="0"/>
          <w:numId w:val="1"/>
        </w:numPr>
        <w:spacing w:after="0" w:line="240" w:lineRule="auto"/>
        <w:jc w:val="both"/>
        <w:rPr>
          <w:rFonts w:ascii="Times New Roman" w:hAnsi="Times New Roman" w:cs="Times New Roman"/>
          <w:b/>
          <w:bCs/>
          <w:kern w:val="0"/>
          <w:sz w:val="24"/>
          <w:szCs w:val="24"/>
          <w14:ligatures w14:val="none"/>
        </w:rPr>
      </w:pPr>
      <w:r w:rsidRPr="006475B3">
        <w:rPr>
          <w:rFonts w:ascii="Times New Roman" w:hAnsi="Times New Roman" w:cs="Times New Roman"/>
          <w:b/>
          <w:bCs/>
          <w:kern w:val="0"/>
          <w:sz w:val="24"/>
          <w:szCs w:val="24"/>
          <w14:ligatures w14:val="none"/>
        </w:rPr>
        <w:t>Müüja õigused ja kohustused</w:t>
      </w:r>
    </w:p>
    <w:p w14:paraId="2DA55A5B" w14:textId="77777777" w:rsidR="006475B3" w:rsidRPr="006475B3" w:rsidRDefault="006475B3" w:rsidP="006475B3">
      <w:pPr>
        <w:spacing w:after="0" w:line="240" w:lineRule="auto"/>
        <w:ind w:left="360"/>
        <w:jc w:val="both"/>
        <w:rPr>
          <w:rFonts w:ascii="Times New Roman" w:hAnsi="Times New Roman" w:cs="Times New Roman"/>
          <w:kern w:val="0"/>
          <w:sz w:val="24"/>
          <w:szCs w:val="24"/>
          <w14:ligatures w14:val="none"/>
        </w:rPr>
      </w:pPr>
    </w:p>
    <w:p w14:paraId="3B880F6E" w14:textId="77777777" w:rsidR="006475B3" w:rsidRPr="006475B3" w:rsidRDefault="006475B3" w:rsidP="006475B3">
      <w:pPr>
        <w:numPr>
          <w:ilvl w:val="1"/>
          <w:numId w:val="1"/>
        </w:numPr>
        <w:spacing w:after="0" w:line="240" w:lineRule="auto"/>
        <w:ind w:left="754" w:hanging="397"/>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Müüja kohustub ostja nõudmisel esitama informatsiooni (maht ja otstarve) alltöövõtjate kohta. Juhul, kui müüja on esitanud vastavasisulise informatsiooni enne lepingu sõlmimist, siis müüja peab ostjaga eelnevalt kooskõlastama varem nimetatud isikute vahetumise.</w:t>
      </w:r>
    </w:p>
    <w:p w14:paraId="6DC4B58A" w14:textId="77777777" w:rsidR="006475B3" w:rsidRPr="006475B3" w:rsidRDefault="006475B3" w:rsidP="006475B3">
      <w:pPr>
        <w:numPr>
          <w:ilvl w:val="1"/>
          <w:numId w:val="1"/>
        </w:numPr>
        <w:spacing w:after="0" w:line="240" w:lineRule="auto"/>
        <w:ind w:left="754" w:hanging="397"/>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 xml:space="preserve">Müüja kohustub teavitama ostjat lepingu täitmist takistavatest asjaoludest. </w:t>
      </w:r>
    </w:p>
    <w:p w14:paraId="2E757362" w14:textId="69A009E3" w:rsidR="006475B3" w:rsidRPr="006475B3" w:rsidRDefault="006475B3" w:rsidP="006475B3">
      <w:pPr>
        <w:numPr>
          <w:ilvl w:val="1"/>
          <w:numId w:val="1"/>
        </w:numPr>
        <w:spacing w:after="0" w:line="240" w:lineRule="auto"/>
        <w:ind w:left="754" w:hanging="397"/>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Müüja kohustub järgima lepingu täitmisel õiglase kaubanduse tingimusi</w:t>
      </w:r>
      <w:r w:rsidR="00117C45">
        <w:rPr>
          <w:rFonts w:ascii="Times New Roman" w:hAnsi="Times New Roman" w:cs="Times New Roman"/>
          <w:kern w:val="0"/>
          <w:sz w:val="24"/>
          <w:szCs w:val="24"/>
          <w14:ligatures w14:val="none"/>
        </w:rPr>
        <w:t xml:space="preserve"> ja</w:t>
      </w:r>
      <w:r w:rsidRPr="006475B3">
        <w:rPr>
          <w:rFonts w:ascii="Times New Roman" w:hAnsi="Times New Roman" w:cs="Times New Roman"/>
          <w:kern w:val="0"/>
          <w:sz w:val="24"/>
          <w:szCs w:val="24"/>
          <w14:ligatures w14:val="none"/>
        </w:rPr>
        <w:t xml:space="preserve"> lähtuma keskkonna-säästlikest põhimõtetest.</w:t>
      </w:r>
    </w:p>
    <w:p w14:paraId="6AD84101" w14:textId="77777777" w:rsidR="006475B3" w:rsidRPr="006475B3" w:rsidRDefault="006475B3" w:rsidP="006475B3">
      <w:pPr>
        <w:numPr>
          <w:ilvl w:val="1"/>
          <w:numId w:val="1"/>
        </w:numPr>
        <w:spacing w:after="0" w:line="240" w:lineRule="auto"/>
        <w:ind w:left="754" w:hanging="397"/>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Müüja kohustub ostjat koheselt teavitama, kui ta ei saa kokkulepitud tähtajaks kaupa tarnida.</w:t>
      </w:r>
    </w:p>
    <w:p w14:paraId="0542AB5E" w14:textId="77777777" w:rsidR="006475B3" w:rsidRPr="006475B3" w:rsidRDefault="006475B3" w:rsidP="006475B3">
      <w:pPr>
        <w:numPr>
          <w:ilvl w:val="1"/>
          <w:numId w:val="1"/>
        </w:numPr>
        <w:spacing w:after="0" w:line="240" w:lineRule="auto"/>
        <w:ind w:left="754" w:hanging="397"/>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Müüjal on õigus saada kokkulepitud tasu lepingule vastavalt tarnitud kauba eest lepingus sätestatud tingimustel.</w:t>
      </w:r>
    </w:p>
    <w:p w14:paraId="69B4ED1E" w14:textId="77777777" w:rsidR="006475B3" w:rsidRPr="006475B3" w:rsidRDefault="006475B3" w:rsidP="006475B3">
      <w:pPr>
        <w:numPr>
          <w:ilvl w:val="1"/>
          <w:numId w:val="1"/>
        </w:numPr>
        <w:spacing w:after="0" w:line="240" w:lineRule="auto"/>
        <w:ind w:left="754" w:hanging="397"/>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lastRenderedPageBreak/>
        <w:t>Müüjal on õigus saada ostjalt juhiseid, selgitusi või muud teavet, mis mõjutab lepingu täitmist.</w:t>
      </w:r>
    </w:p>
    <w:p w14:paraId="5CF98C09" w14:textId="77777777" w:rsidR="006475B3" w:rsidRPr="006475B3" w:rsidRDefault="006475B3" w:rsidP="006475B3">
      <w:pPr>
        <w:numPr>
          <w:ilvl w:val="1"/>
          <w:numId w:val="1"/>
        </w:numPr>
        <w:spacing w:after="0" w:line="240" w:lineRule="auto"/>
        <w:ind w:left="754" w:hanging="397"/>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Müüjal on õigus teha ettepanekuid kauba tarnimise seotud tegevuste parema organiseerimise osas.</w:t>
      </w:r>
    </w:p>
    <w:p w14:paraId="6C7E23F0" w14:textId="77777777" w:rsidR="006475B3" w:rsidRPr="006475B3" w:rsidRDefault="006475B3" w:rsidP="006475B3">
      <w:pPr>
        <w:numPr>
          <w:ilvl w:val="1"/>
          <w:numId w:val="1"/>
        </w:numPr>
        <w:spacing w:after="0" w:line="240" w:lineRule="auto"/>
        <w:ind w:left="754" w:hanging="397"/>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Müüja kohustub tarnima kaupa tähtaegselt ja nõuetekohaselt kokku lepitud mahus ja sagedustega vastavalt lepingus ja tellimuse esitamise käigus sätestatud tingimustele, parimas praktikas rakendatavatele nõuetele, normidele ja standarditele.</w:t>
      </w:r>
    </w:p>
    <w:p w14:paraId="3E3592E4" w14:textId="77777777" w:rsidR="006475B3" w:rsidRPr="006475B3" w:rsidRDefault="006475B3" w:rsidP="006475B3">
      <w:pPr>
        <w:spacing w:after="0" w:line="240" w:lineRule="auto"/>
        <w:ind w:left="792"/>
        <w:jc w:val="both"/>
        <w:rPr>
          <w:rFonts w:ascii="Times New Roman" w:hAnsi="Times New Roman" w:cs="Times New Roman"/>
          <w:kern w:val="0"/>
          <w:sz w:val="24"/>
          <w:szCs w:val="24"/>
          <w14:ligatures w14:val="none"/>
        </w:rPr>
      </w:pPr>
    </w:p>
    <w:p w14:paraId="28511377" w14:textId="77777777" w:rsidR="006475B3" w:rsidRPr="006475B3" w:rsidRDefault="006475B3" w:rsidP="006475B3">
      <w:pPr>
        <w:spacing w:after="0" w:line="240" w:lineRule="auto"/>
        <w:ind w:left="792"/>
        <w:jc w:val="both"/>
        <w:rPr>
          <w:rFonts w:ascii="Times New Roman" w:hAnsi="Times New Roman" w:cs="Times New Roman"/>
          <w:kern w:val="0"/>
          <w:sz w:val="24"/>
          <w:szCs w:val="24"/>
          <w14:ligatures w14:val="none"/>
        </w:rPr>
      </w:pPr>
    </w:p>
    <w:p w14:paraId="49647F84" w14:textId="77777777" w:rsidR="006475B3" w:rsidRPr="006475B3" w:rsidRDefault="006475B3" w:rsidP="006475B3">
      <w:pPr>
        <w:numPr>
          <w:ilvl w:val="0"/>
          <w:numId w:val="1"/>
        </w:numPr>
        <w:spacing w:after="0" w:line="240" w:lineRule="auto"/>
        <w:jc w:val="both"/>
        <w:rPr>
          <w:rFonts w:ascii="Times New Roman" w:hAnsi="Times New Roman" w:cs="Times New Roman"/>
          <w:b/>
          <w:bCs/>
          <w:kern w:val="0"/>
          <w:sz w:val="24"/>
          <w:szCs w:val="24"/>
          <w14:ligatures w14:val="none"/>
        </w:rPr>
      </w:pPr>
      <w:r w:rsidRPr="006475B3">
        <w:rPr>
          <w:rFonts w:ascii="Times New Roman" w:hAnsi="Times New Roman" w:cs="Times New Roman"/>
          <w:b/>
          <w:bCs/>
          <w:kern w:val="0"/>
          <w:sz w:val="24"/>
          <w:szCs w:val="24"/>
          <w14:ligatures w14:val="none"/>
        </w:rPr>
        <w:t>Lepingu maksumus ja maksetingimused</w:t>
      </w:r>
    </w:p>
    <w:p w14:paraId="2F7CC924" w14:textId="77777777" w:rsidR="006475B3" w:rsidRPr="006475B3" w:rsidRDefault="006475B3" w:rsidP="006475B3">
      <w:pPr>
        <w:spacing w:after="0" w:line="240" w:lineRule="auto"/>
        <w:ind w:left="360"/>
        <w:jc w:val="both"/>
        <w:rPr>
          <w:rFonts w:ascii="Times New Roman" w:hAnsi="Times New Roman" w:cs="Times New Roman"/>
          <w:kern w:val="0"/>
          <w:sz w:val="24"/>
          <w:szCs w:val="24"/>
          <w14:ligatures w14:val="none"/>
        </w:rPr>
      </w:pPr>
    </w:p>
    <w:p w14:paraId="613D29EA" w14:textId="5B865532" w:rsidR="006475B3" w:rsidRPr="006475B3" w:rsidRDefault="006475B3" w:rsidP="006475B3">
      <w:pPr>
        <w:numPr>
          <w:ilvl w:val="1"/>
          <w:numId w:val="1"/>
        </w:numPr>
        <w:spacing w:after="0" w:line="240" w:lineRule="auto"/>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 xml:space="preserve">Lepingu maksumus on lepingu kehtivusaja jooksul selle alusel esitatud tellimuste kogumaksumus. Lepingu maksimaalne kogumaksumus </w:t>
      </w:r>
      <w:r w:rsidRPr="00117C45">
        <w:rPr>
          <w:rFonts w:ascii="Times New Roman" w:hAnsi="Times New Roman" w:cs="Times New Roman"/>
          <w:kern w:val="0"/>
          <w:sz w:val="24"/>
          <w:szCs w:val="24"/>
          <w14:ligatures w14:val="none"/>
        </w:rPr>
        <w:t xml:space="preserve">on </w:t>
      </w:r>
      <w:r w:rsidR="000A14CD">
        <w:rPr>
          <w:rFonts w:ascii="Times New Roman" w:hAnsi="Times New Roman" w:cs="Times New Roman"/>
          <w:kern w:val="0"/>
          <w:sz w:val="24"/>
          <w:szCs w:val="24"/>
          <w14:ligatures w14:val="none"/>
        </w:rPr>
        <w:t>4</w:t>
      </w:r>
      <w:r w:rsidR="00096CC5">
        <w:rPr>
          <w:rFonts w:ascii="Times New Roman" w:hAnsi="Times New Roman" w:cs="Times New Roman"/>
          <w:kern w:val="0"/>
          <w:sz w:val="24"/>
          <w:szCs w:val="24"/>
          <w14:ligatures w14:val="none"/>
        </w:rPr>
        <w:t>00</w:t>
      </w:r>
      <w:r w:rsidR="00A943F8">
        <w:rPr>
          <w:rFonts w:ascii="Times New Roman" w:hAnsi="Times New Roman" w:cs="Times New Roman"/>
          <w:kern w:val="0"/>
          <w:sz w:val="24"/>
          <w:szCs w:val="24"/>
          <w14:ligatures w14:val="none"/>
        </w:rPr>
        <w:t xml:space="preserve"> 000,00 </w:t>
      </w:r>
      <w:r w:rsidRPr="00117C45">
        <w:rPr>
          <w:rFonts w:ascii="Times New Roman" w:hAnsi="Times New Roman" w:cs="Times New Roman"/>
          <w:kern w:val="0"/>
          <w:sz w:val="24"/>
          <w:szCs w:val="24"/>
          <w14:ligatures w14:val="none"/>
        </w:rPr>
        <w:t>eurot</w:t>
      </w:r>
      <w:r w:rsidRPr="006475B3">
        <w:rPr>
          <w:rFonts w:ascii="Times New Roman" w:hAnsi="Times New Roman" w:cs="Times New Roman"/>
          <w:kern w:val="0"/>
          <w:sz w:val="24"/>
          <w:szCs w:val="24"/>
          <w14:ligatures w14:val="none"/>
        </w:rPr>
        <w:t>, millele lisandub käibemaks seaduses sätestatud juhul. Ostja ei ole kohustatud tellima tooteid kogu nimetatud summa ulatuses. Lepingu lõplik hind kujuneb lepingu kehtivuse ajal vastavalt esitatud tellimustele.</w:t>
      </w:r>
    </w:p>
    <w:p w14:paraId="027DECEC" w14:textId="7F9E4B2E" w:rsidR="006475B3" w:rsidRDefault="006475B3" w:rsidP="006475B3">
      <w:pPr>
        <w:numPr>
          <w:ilvl w:val="1"/>
          <w:numId w:val="1"/>
        </w:numPr>
        <w:spacing w:after="0" w:line="240" w:lineRule="auto"/>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 xml:space="preserve">Müüja müüb ja ostja ostab tooteid vastavalt </w:t>
      </w:r>
      <w:r w:rsidRPr="00AC3536">
        <w:rPr>
          <w:rFonts w:ascii="Times New Roman" w:hAnsi="Times New Roman" w:cs="Times New Roman"/>
          <w:kern w:val="0"/>
          <w:sz w:val="24"/>
          <w:szCs w:val="24"/>
          <w14:ligatures w14:val="none"/>
        </w:rPr>
        <w:t>lepingu lisas 1 toodud hinnakirjale</w:t>
      </w:r>
      <w:r w:rsidRPr="006475B3">
        <w:rPr>
          <w:rFonts w:ascii="Times New Roman" w:hAnsi="Times New Roman" w:cs="Times New Roman"/>
          <w:kern w:val="0"/>
          <w:sz w:val="24"/>
          <w:szCs w:val="24"/>
          <w14:ligatures w14:val="none"/>
        </w:rPr>
        <w:t>, milles toodud hinnad kehtivad maksimaalsete hindadena</w:t>
      </w:r>
      <w:r w:rsidR="007C5CAE">
        <w:rPr>
          <w:rFonts w:ascii="Times New Roman" w:hAnsi="Times New Roman" w:cs="Times New Roman"/>
          <w:kern w:val="0"/>
          <w:sz w:val="24"/>
          <w:szCs w:val="24"/>
          <w14:ligatures w14:val="none"/>
        </w:rPr>
        <w:t xml:space="preserve"> kogu lepingu kehtivusaja</w:t>
      </w:r>
      <w:r w:rsidR="00394DE3">
        <w:rPr>
          <w:rFonts w:ascii="Times New Roman" w:hAnsi="Times New Roman" w:cs="Times New Roman"/>
          <w:kern w:val="0"/>
          <w:sz w:val="24"/>
          <w:szCs w:val="24"/>
          <w14:ligatures w14:val="none"/>
        </w:rPr>
        <w:t xml:space="preserve">. </w:t>
      </w:r>
    </w:p>
    <w:p w14:paraId="33F6D754" w14:textId="77777777" w:rsidR="006475B3" w:rsidRPr="006475B3" w:rsidRDefault="006475B3" w:rsidP="006475B3">
      <w:pPr>
        <w:numPr>
          <w:ilvl w:val="1"/>
          <w:numId w:val="1"/>
        </w:numPr>
        <w:spacing w:after="0" w:line="240" w:lineRule="auto"/>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 xml:space="preserve">Ostja ei tasu müüjale ettemaksu. </w:t>
      </w:r>
    </w:p>
    <w:p w14:paraId="1FAF70D6" w14:textId="77777777" w:rsidR="006475B3" w:rsidRPr="006475B3" w:rsidRDefault="006475B3" w:rsidP="006475B3">
      <w:pPr>
        <w:numPr>
          <w:ilvl w:val="1"/>
          <w:numId w:val="1"/>
        </w:numPr>
        <w:spacing w:after="0" w:line="240" w:lineRule="auto"/>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Müüja esitab arve vaid elektrooniliselt. Arve esitamiseks tuleb kasutada elektrooniliste arvete esitamiseks mõeldud raamatupidamistarkvara või raamatupidamistarkvara E-</w:t>
      </w:r>
      <w:proofErr w:type="spellStart"/>
      <w:r w:rsidRPr="006475B3">
        <w:rPr>
          <w:rFonts w:ascii="Times New Roman" w:hAnsi="Times New Roman" w:cs="Times New Roman"/>
          <w:kern w:val="0"/>
          <w:sz w:val="24"/>
          <w:szCs w:val="24"/>
          <w14:ligatures w14:val="none"/>
        </w:rPr>
        <w:t>arveldaja</w:t>
      </w:r>
      <w:proofErr w:type="spellEnd"/>
      <w:r w:rsidRPr="006475B3">
        <w:rPr>
          <w:rFonts w:ascii="Times New Roman" w:hAnsi="Times New Roman" w:cs="Times New Roman"/>
          <w:kern w:val="0"/>
          <w:sz w:val="24"/>
          <w:szCs w:val="24"/>
          <w14:ligatures w14:val="none"/>
        </w:rPr>
        <w:t xml:space="preserve">, mis asub ettevõtjaportaalis https://www.rik.ee/et/e-arveldaja. </w:t>
      </w:r>
    </w:p>
    <w:p w14:paraId="28887884" w14:textId="77777777" w:rsidR="006475B3" w:rsidRPr="006475B3" w:rsidRDefault="006475B3" w:rsidP="006475B3">
      <w:pPr>
        <w:numPr>
          <w:ilvl w:val="1"/>
          <w:numId w:val="1"/>
        </w:numPr>
        <w:spacing w:after="0" w:line="240" w:lineRule="auto"/>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 xml:space="preserve">Arve esitamise aluseks on kauba punkti </w:t>
      </w:r>
      <w:r w:rsidRPr="006475B3">
        <w:rPr>
          <w:rFonts w:ascii="Times New Roman" w:hAnsi="Times New Roman" w:cs="Times New Roman"/>
          <w:kern w:val="0"/>
          <w:sz w:val="24"/>
          <w:szCs w:val="24"/>
          <w14:ligatures w14:val="none"/>
        </w:rPr>
        <w:fldChar w:fldCharType="begin"/>
      </w:r>
      <w:r w:rsidRPr="006475B3">
        <w:rPr>
          <w:rFonts w:ascii="Times New Roman" w:hAnsi="Times New Roman" w:cs="Times New Roman"/>
          <w:kern w:val="0"/>
          <w:sz w:val="24"/>
          <w:szCs w:val="24"/>
          <w14:ligatures w14:val="none"/>
        </w:rPr>
        <w:instrText xml:space="preserve"> REF _Ref178085003 \r \h  \* MERGEFORMAT </w:instrText>
      </w:r>
      <w:r w:rsidRPr="006475B3">
        <w:rPr>
          <w:rFonts w:ascii="Times New Roman" w:hAnsi="Times New Roman" w:cs="Times New Roman"/>
          <w:kern w:val="0"/>
          <w:sz w:val="24"/>
          <w:szCs w:val="24"/>
          <w14:ligatures w14:val="none"/>
        </w:rPr>
      </w:r>
      <w:r w:rsidRPr="006475B3">
        <w:rPr>
          <w:rFonts w:ascii="Times New Roman" w:hAnsi="Times New Roman" w:cs="Times New Roman"/>
          <w:kern w:val="0"/>
          <w:sz w:val="24"/>
          <w:szCs w:val="24"/>
          <w14:ligatures w14:val="none"/>
        </w:rPr>
        <w:fldChar w:fldCharType="separate"/>
      </w:r>
      <w:r w:rsidRPr="006475B3">
        <w:rPr>
          <w:rFonts w:ascii="Times New Roman" w:hAnsi="Times New Roman" w:cs="Times New Roman"/>
          <w:kern w:val="0"/>
          <w:sz w:val="24"/>
          <w:szCs w:val="24"/>
          <w14:ligatures w14:val="none"/>
        </w:rPr>
        <w:t>4.3</w:t>
      </w:r>
      <w:r w:rsidRPr="006475B3">
        <w:rPr>
          <w:rFonts w:ascii="Times New Roman" w:hAnsi="Times New Roman" w:cs="Times New Roman"/>
          <w:kern w:val="0"/>
          <w:sz w:val="24"/>
          <w:szCs w:val="24"/>
          <w14:ligatures w14:val="none"/>
        </w:rPr>
        <w:fldChar w:fldCharType="end"/>
      </w:r>
      <w:r w:rsidRPr="006475B3">
        <w:rPr>
          <w:rFonts w:ascii="Times New Roman" w:hAnsi="Times New Roman" w:cs="Times New Roman"/>
          <w:kern w:val="0"/>
          <w:sz w:val="24"/>
          <w:szCs w:val="24"/>
          <w14:ligatures w14:val="none"/>
        </w:rPr>
        <w:t xml:space="preserve"> kohane poolte poolt allkirjastatud üleandmise- vastuvõtmise akt. </w:t>
      </w:r>
    </w:p>
    <w:p w14:paraId="16843154" w14:textId="50CBC784" w:rsidR="006475B3" w:rsidRPr="006475B3" w:rsidRDefault="006475B3" w:rsidP="006475B3">
      <w:pPr>
        <w:numPr>
          <w:ilvl w:val="1"/>
          <w:numId w:val="1"/>
        </w:numPr>
        <w:spacing w:after="0" w:line="240" w:lineRule="auto"/>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Arved kuuluvad ostja poolt tasumisele 14 (nel</w:t>
      </w:r>
      <w:r w:rsidR="00A440A7">
        <w:rPr>
          <w:rFonts w:ascii="Times New Roman" w:hAnsi="Times New Roman" w:cs="Times New Roman"/>
          <w:kern w:val="0"/>
          <w:sz w:val="24"/>
          <w:szCs w:val="24"/>
          <w14:ligatures w14:val="none"/>
        </w:rPr>
        <w:t>i</w:t>
      </w:r>
      <w:r w:rsidRPr="006475B3">
        <w:rPr>
          <w:rFonts w:ascii="Times New Roman" w:hAnsi="Times New Roman" w:cs="Times New Roman"/>
          <w:kern w:val="0"/>
          <w:sz w:val="24"/>
          <w:szCs w:val="24"/>
          <w14:ligatures w14:val="none"/>
        </w:rPr>
        <w:t xml:space="preserve">teist) päeva jooksul arve kättesaamise kuupäevast alates. </w:t>
      </w:r>
    </w:p>
    <w:p w14:paraId="68652108" w14:textId="77777777" w:rsidR="006475B3" w:rsidRPr="006475B3" w:rsidRDefault="006475B3" w:rsidP="006475B3">
      <w:pPr>
        <w:numPr>
          <w:ilvl w:val="1"/>
          <w:numId w:val="1"/>
        </w:numPr>
        <w:spacing w:after="0" w:line="240" w:lineRule="auto"/>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 xml:space="preserve">E-arve peab sisaldama kauba tellimuse vormistanud kontaktisiku nime või lepingust tulenevat ostja kontaktisiku nime ning selgelt ja üheselt viitama lepingu numbrile. </w:t>
      </w:r>
    </w:p>
    <w:p w14:paraId="0AB10E9F" w14:textId="77777777" w:rsidR="006475B3" w:rsidRPr="006475B3" w:rsidRDefault="006475B3" w:rsidP="006475B3">
      <w:pPr>
        <w:numPr>
          <w:ilvl w:val="1"/>
          <w:numId w:val="1"/>
        </w:numPr>
        <w:spacing w:after="0" w:line="240" w:lineRule="auto"/>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 xml:space="preserve">E-arve peab vastama Eesti e-arve standardile. </w:t>
      </w:r>
    </w:p>
    <w:p w14:paraId="458A8DA7" w14:textId="77777777" w:rsidR="006475B3" w:rsidRPr="006475B3" w:rsidRDefault="006475B3" w:rsidP="006475B3">
      <w:pPr>
        <w:numPr>
          <w:ilvl w:val="1"/>
          <w:numId w:val="1"/>
        </w:numPr>
        <w:tabs>
          <w:tab w:val="left" w:pos="426"/>
        </w:tabs>
        <w:spacing w:after="0" w:line="240" w:lineRule="auto"/>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Käesolevas punktis sätestatud tingimustele mittevastav arve ei kuulu tasumisele</w:t>
      </w:r>
    </w:p>
    <w:p w14:paraId="6F6919BB" w14:textId="77777777" w:rsidR="006475B3" w:rsidRPr="006475B3" w:rsidRDefault="006475B3" w:rsidP="006475B3">
      <w:pPr>
        <w:numPr>
          <w:ilvl w:val="1"/>
          <w:numId w:val="1"/>
        </w:numPr>
        <w:spacing w:after="0" w:line="240" w:lineRule="auto"/>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Müüja kanda jäävad kauba üleandmisest ja veost tulenevad kulud kuni kauba üleandmiseni. Müüja kanda jäävad ka kaubaga seotud kulud ja koormatised kauba üleandmiseni, v.a kulud, mis on põhjustatud ostjast tulenevast asjaolust.</w:t>
      </w:r>
    </w:p>
    <w:p w14:paraId="2E0D0183" w14:textId="77777777" w:rsidR="006475B3" w:rsidRPr="006475B3" w:rsidRDefault="006475B3" w:rsidP="006475B3">
      <w:pPr>
        <w:spacing w:after="0" w:line="240" w:lineRule="auto"/>
        <w:ind w:left="754"/>
        <w:jc w:val="both"/>
        <w:rPr>
          <w:rFonts w:ascii="Times New Roman" w:hAnsi="Times New Roman" w:cs="Times New Roman"/>
          <w:kern w:val="0"/>
          <w:sz w:val="24"/>
          <w:szCs w:val="24"/>
          <w14:ligatures w14:val="none"/>
        </w:rPr>
      </w:pPr>
    </w:p>
    <w:p w14:paraId="43FFCBB1" w14:textId="77777777" w:rsidR="006475B3" w:rsidRPr="006475B3" w:rsidRDefault="006475B3" w:rsidP="006475B3">
      <w:pPr>
        <w:numPr>
          <w:ilvl w:val="0"/>
          <w:numId w:val="1"/>
        </w:numPr>
        <w:spacing w:after="0" w:line="240" w:lineRule="auto"/>
        <w:jc w:val="both"/>
        <w:rPr>
          <w:rFonts w:ascii="Times New Roman" w:hAnsi="Times New Roman" w:cs="Times New Roman"/>
          <w:b/>
          <w:bCs/>
          <w:kern w:val="0"/>
          <w:sz w:val="24"/>
          <w:szCs w:val="24"/>
          <w14:ligatures w14:val="none"/>
        </w:rPr>
      </w:pPr>
      <w:r w:rsidRPr="006475B3">
        <w:rPr>
          <w:rFonts w:ascii="Times New Roman" w:hAnsi="Times New Roman" w:cs="Times New Roman"/>
          <w:b/>
          <w:bCs/>
          <w:kern w:val="0"/>
          <w:sz w:val="24"/>
          <w:szCs w:val="24"/>
          <w14:ligatures w14:val="none"/>
        </w:rPr>
        <w:t>Vääramatu jõud</w:t>
      </w:r>
    </w:p>
    <w:p w14:paraId="47361B9E" w14:textId="77777777" w:rsidR="006475B3" w:rsidRPr="006475B3" w:rsidRDefault="006475B3" w:rsidP="006475B3">
      <w:pPr>
        <w:spacing w:after="0" w:line="240" w:lineRule="auto"/>
        <w:ind w:left="360"/>
        <w:jc w:val="both"/>
        <w:rPr>
          <w:rFonts w:ascii="Times New Roman" w:hAnsi="Times New Roman" w:cs="Times New Roman"/>
          <w:kern w:val="0"/>
          <w:sz w:val="24"/>
          <w:szCs w:val="24"/>
          <w14:ligatures w14:val="none"/>
        </w:rPr>
      </w:pPr>
    </w:p>
    <w:p w14:paraId="01CE5FD5" w14:textId="77777777" w:rsidR="006475B3" w:rsidRPr="006475B3" w:rsidRDefault="006475B3" w:rsidP="006475B3">
      <w:pPr>
        <w:numPr>
          <w:ilvl w:val="1"/>
          <w:numId w:val="1"/>
        </w:numPr>
        <w:spacing w:after="0" w:line="240" w:lineRule="auto"/>
        <w:ind w:left="754" w:hanging="397"/>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Lepingust tulenevate kohustuste rikkumine on vabandatav, kui pool on rikkunud kohustust vääramatu jõu tõttu. Pooled loevad vääramatuks jõuks asjaolu, mida kohustust rikkunud pool ei saanud mõjutada ja mõistlikkuse põhimõttest lähtudes ei saanud temalt oodata, et ta lepingu sõlmimise ajal selle asjaoluga arvestaks või seda väldiks või takistava asjaolu või selle tagajärje ületaks, nt loodusõnnetusi, üldisi elektrikatkestusi, sõjategevust, blokaadi. Pooled ei loe vääramatuks jõuks müüja kolmandast isikust lepingupartneri suutmatust lepingut täita.</w:t>
      </w:r>
    </w:p>
    <w:p w14:paraId="653F2347" w14:textId="77777777" w:rsidR="006475B3" w:rsidRPr="006475B3" w:rsidRDefault="006475B3" w:rsidP="006475B3">
      <w:pPr>
        <w:numPr>
          <w:ilvl w:val="1"/>
          <w:numId w:val="1"/>
        </w:numPr>
        <w:spacing w:after="0" w:line="240" w:lineRule="auto"/>
        <w:ind w:left="754" w:hanging="397"/>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Kui mistahes vääramatu jõu tingimustele vastav asjaolu tõi kaasa lepingu mittetäitmise lepingus või selle lisades ettenähtud tähtajal ning selle mõju on ajutine, on lepingust tulenevat kohustust rikkunud poole käitumine vabandatav üksnes ajal, mil vääramatu jõud kohustuse täitmist takistas.</w:t>
      </w:r>
    </w:p>
    <w:p w14:paraId="42393DC7" w14:textId="77777777" w:rsidR="006475B3" w:rsidRPr="006475B3" w:rsidRDefault="006475B3" w:rsidP="006475B3">
      <w:pPr>
        <w:numPr>
          <w:ilvl w:val="1"/>
          <w:numId w:val="1"/>
        </w:numPr>
        <w:spacing w:after="0" w:line="240" w:lineRule="auto"/>
        <w:ind w:left="754" w:hanging="397"/>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Vääramatu jõu esinemise tõttu lükatakse lepingulise kohustuse täitmise tähtaeg edasi vastavalt asjaolu mõjumise ajale, kuid mitte enamaks kui 90 päeva juhul, kui pooled ei ole teisiti kokku leppinud.</w:t>
      </w:r>
    </w:p>
    <w:p w14:paraId="2903C3C0" w14:textId="77777777" w:rsidR="006475B3" w:rsidRPr="006475B3" w:rsidRDefault="006475B3" w:rsidP="006475B3">
      <w:pPr>
        <w:numPr>
          <w:ilvl w:val="1"/>
          <w:numId w:val="1"/>
        </w:numPr>
        <w:spacing w:after="0" w:line="240" w:lineRule="auto"/>
        <w:ind w:left="754" w:hanging="397"/>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lastRenderedPageBreak/>
        <w:t xml:space="preserve">Pool, kes ei suuda oma kohustusi vääramatu jõu tõttu täita, peab viivitamatult teatama teisele poolele nimetatud olukorra tekkimisest ja lõppemisest. Mitteteatamine või mitteõigeaegne teatamine võtab poolelt õiguse viidata rikkumise </w:t>
      </w:r>
      <w:proofErr w:type="spellStart"/>
      <w:r w:rsidRPr="006475B3">
        <w:rPr>
          <w:rFonts w:ascii="Times New Roman" w:hAnsi="Times New Roman" w:cs="Times New Roman"/>
          <w:kern w:val="0"/>
          <w:sz w:val="24"/>
          <w:szCs w:val="24"/>
          <w14:ligatures w14:val="none"/>
        </w:rPr>
        <w:t>vabandatavusele</w:t>
      </w:r>
      <w:proofErr w:type="spellEnd"/>
      <w:r w:rsidRPr="006475B3">
        <w:rPr>
          <w:rFonts w:ascii="Times New Roman" w:hAnsi="Times New Roman" w:cs="Times New Roman"/>
          <w:kern w:val="0"/>
          <w:sz w:val="24"/>
          <w:szCs w:val="24"/>
          <w14:ligatures w14:val="none"/>
        </w:rPr>
        <w:t>, s.o vääramatu jõu esinemisele, ning teavitamise kohustust rikkunud pool vastutab lepingulise kohustuse rikkumise eest vastavalt lepingus sätestatule.</w:t>
      </w:r>
    </w:p>
    <w:p w14:paraId="10796908" w14:textId="77777777" w:rsidR="006475B3" w:rsidRDefault="006475B3" w:rsidP="006475B3">
      <w:pPr>
        <w:numPr>
          <w:ilvl w:val="1"/>
          <w:numId w:val="1"/>
        </w:numPr>
        <w:spacing w:after="0" w:line="240" w:lineRule="auto"/>
        <w:ind w:left="754" w:hanging="397"/>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Juhul, kui vääramatu jõu mõju on alaline ning ei võimalda pooltel täita lepingulisi kohustusi täielikult või osaliselt, siis pooltel on õigus leping üles öelda või lepingust taganeda, tehes teisele poolele vastava lepingust ülesütlemis- või taganemisavalduse.</w:t>
      </w:r>
    </w:p>
    <w:p w14:paraId="06F31D40" w14:textId="77777777" w:rsidR="001054BA" w:rsidRPr="006475B3" w:rsidRDefault="001054BA" w:rsidP="001054BA">
      <w:pPr>
        <w:spacing w:after="0" w:line="240" w:lineRule="auto"/>
        <w:ind w:left="754"/>
        <w:jc w:val="both"/>
        <w:rPr>
          <w:rFonts w:ascii="Times New Roman" w:hAnsi="Times New Roman" w:cs="Times New Roman"/>
          <w:kern w:val="0"/>
          <w:sz w:val="24"/>
          <w:szCs w:val="24"/>
          <w14:ligatures w14:val="none"/>
        </w:rPr>
      </w:pPr>
    </w:p>
    <w:p w14:paraId="1CBF07F0" w14:textId="77777777" w:rsidR="006475B3" w:rsidRPr="006475B3" w:rsidRDefault="006475B3" w:rsidP="006475B3">
      <w:pPr>
        <w:numPr>
          <w:ilvl w:val="0"/>
          <w:numId w:val="1"/>
        </w:numPr>
        <w:spacing w:after="0" w:line="240" w:lineRule="auto"/>
        <w:jc w:val="both"/>
        <w:rPr>
          <w:rFonts w:ascii="Times New Roman" w:hAnsi="Times New Roman" w:cs="Times New Roman"/>
          <w:b/>
          <w:bCs/>
          <w:kern w:val="0"/>
          <w:sz w:val="24"/>
          <w:szCs w:val="24"/>
          <w14:ligatures w14:val="none"/>
        </w:rPr>
      </w:pPr>
      <w:r w:rsidRPr="006475B3">
        <w:rPr>
          <w:rFonts w:ascii="Times New Roman" w:hAnsi="Times New Roman" w:cs="Times New Roman"/>
          <w:b/>
          <w:bCs/>
          <w:kern w:val="0"/>
          <w:sz w:val="24"/>
          <w:szCs w:val="24"/>
          <w14:ligatures w14:val="none"/>
        </w:rPr>
        <w:t>Garantiikohustus</w:t>
      </w:r>
    </w:p>
    <w:p w14:paraId="67A04638" w14:textId="77777777" w:rsidR="006475B3" w:rsidRPr="006475B3" w:rsidRDefault="006475B3" w:rsidP="006475B3">
      <w:pPr>
        <w:spacing w:after="0" w:line="240" w:lineRule="auto"/>
        <w:ind w:left="360"/>
        <w:jc w:val="both"/>
        <w:rPr>
          <w:rFonts w:ascii="Times New Roman" w:hAnsi="Times New Roman" w:cs="Times New Roman"/>
          <w:kern w:val="0"/>
          <w:sz w:val="24"/>
          <w:szCs w:val="24"/>
          <w14:ligatures w14:val="none"/>
        </w:rPr>
      </w:pPr>
    </w:p>
    <w:p w14:paraId="0AB2CFDA" w14:textId="77777777" w:rsidR="006475B3" w:rsidRPr="006475B3" w:rsidRDefault="006475B3" w:rsidP="006475B3">
      <w:pPr>
        <w:numPr>
          <w:ilvl w:val="1"/>
          <w:numId w:val="1"/>
        </w:numPr>
        <w:spacing w:after="0" w:line="240" w:lineRule="auto"/>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Garantii kehtib 12 kuud alates rehvi üleandmise-vastuvõtmise akti allkirjastamise päevast.</w:t>
      </w:r>
    </w:p>
    <w:p w14:paraId="08DC9B31" w14:textId="77777777" w:rsidR="006475B3" w:rsidRPr="006475B3" w:rsidRDefault="006475B3" w:rsidP="006475B3">
      <w:pPr>
        <w:numPr>
          <w:ilvl w:val="1"/>
          <w:numId w:val="1"/>
        </w:numPr>
        <w:spacing w:after="0" w:line="240" w:lineRule="auto"/>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Garantii hakkab kehtima alates puudusteta kauba ostjale üleandmise päevast või saatelehe allkirjastamisest mõlema poole poolt.</w:t>
      </w:r>
    </w:p>
    <w:p w14:paraId="123A54BC" w14:textId="77777777" w:rsidR="006475B3" w:rsidRPr="006475B3" w:rsidRDefault="006475B3" w:rsidP="006475B3">
      <w:pPr>
        <w:numPr>
          <w:ilvl w:val="1"/>
          <w:numId w:val="1"/>
        </w:numPr>
        <w:spacing w:after="0" w:line="240" w:lineRule="auto"/>
        <w:ind w:left="851" w:hanging="491"/>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Juhul, kui kauba tootjagarantii on ostjale mistahes viisil soodsam (nt ajaliselt) kui lepingus nimetatud garantiikohustus, siis müüja kohustub korraldama ostjale garantiinõude realiseerimise selle juhtumi ilmnemise korral ostjale soodsamatel tingimustel, mis tulenevad tootjagarantii tingimustest.</w:t>
      </w:r>
    </w:p>
    <w:p w14:paraId="62D17108" w14:textId="77777777" w:rsidR="006475B3" w:rsidRPr="006475B3" w:rsidRDefault="006475B3" w:rsidP="006475B3">
      <w:pPr>
        <w:numPr>
          <w:ilvl w:val="1"/>
          <w:numId w:val="1"/>
        </w:numPr>
        <w:spacing w:after="0" w:line="240" w:lineRule="auto"/>
        <w:ind w:left="851" w:hanging="491"/>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Garantiiga on hõlmatud kõik garantiiajal ilmnenud puudused, arvestades seejuures kauba loomulikku kulumist.</w:t>
      </w:r>
    </w:p>
    <w:p w14:paraId="17EA3DB7" w14:textId="77777777" w:rsidR="006475B3" w:rsidRPr="006475B3" w:rsidRDefault="006475B3" w:rsidP="006475B3">
      <w:pPr>
        <w:numPr>
          <w:ilvl w:val="1"/>
          <w:numId w:val="1"/>
        </w:numPr>
        <w:spacing w:after="0" w:line="240" w:lineRule="auto"/>
        <w:ind w:left="851" w:hanging="491"/>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 xml:space="preserve">Ostja kohustub teavitama müüjat kaubal ilmnenud puudustest müüja e-posti aadressile juhul. </w:t>
      </w:r>
    </w:p>
    <w:p w14:paraId="104E47FC" w14:textId="77777777" w:rsidR="006475B3" w:rsidRPr="006475B3" w:rsidRDefault="006475B3" w:rsidP="006475B3">
      <w:pPr>
        <w:numPr>
          <w:ilvl w:val="1"/>
          <w:numId w:val="1"/>
        </w:numPr>
        <w:spacing w:after="0" w:line="240" w:lineRule="auto"/>
        <w:ind w:left="851" w:hanging="491"/>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Müüja kohustub puudustega kauba tasuta välja vahetama hiljemalt 3 tööpäeva jooksul alates ostja vastavasisulise põhjendatud garantiinõude kättesaamisest. Ostja kirjalikul nõusolekul võib see periood olla pikem.</w:t>
      </w:r>
    </w:p>
    <w:p w14:paraId="262C525C" w14:textId="77777777" w:rsidR="006475B3" w:rsidRPr="006475B3" w:rsidRDefault="006475B3" w:rsidP="006475B3">
      <w:pPr>
        <w:numPr>
          <w:ilvl w:val="1"/>
          <w:numId w:val="1"/>
        </w:numPr>
        <w:spacing w:after="0" w:line="240" w:lineRule="auto"/>
        <w:ind w:left="851" w:hanging="491"/>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Müüja kannab kõik puudustega kauba väljavahetamisega seotud kulud, sh transport.</w:t>
      </w:r>
    </w:p>
    <w:p w14:paraId="0D6055A9" w14:textId="77777777" w:rsidR="006475B3" w:rsidRPr="006475B3" w:rsidRDefault="006475B3" w:rsidP="006475B3">
      <w:pPr>
        <w:numPr>
          <w:ilvl w:val="1"/>
          <w:numId w:val="1"/>
        </w:numPr>
        <w:spacing w:after="0" w:line="240" w:lineRule="auto"/>
        <w:ind w:left="851" w:hanging="491"/>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Garantiiajal välja vahetatud kaubale antakse algse garantiiga sama kestusega uus garantii.</w:t>
      </w:r>
    </w:p>
    <w:p w14:paraId="43C2FDC0" w14:textId="77777777" w:rsidR="006475B3" w:rsidRPr="006475B3" w:rsidRDefault="006475B3" w:rsidP="006475B3">
      <w:pPr>
        <w:spacing w:after="0" w:line="240" w:lineRule="auto"/>
        <w:ind w:left="792"/>
        <w:jc w:val="both"/>
        <w:rPr>
          <w:rFonts w:ascii="Times New Roman" w:hAnsi="Times New Roman" w:cs="Times New Roman"/>
          <w:kern w:val="0"/>
          <w:sz w:val="24"/>
          <w:szCs w:val="24"/>
          <w14:ligatures w14:val="none"/>
        </w:rPr>
      </w:pPr>
    </w:p>
    <w:p w14:paraId="2A8D81EC" w14:textId="77777777" w:rsidR="006475B3" w:rsidRPr="006475B3" w:rsidRDefault="006475B3" w:rsidP="006475B3">
      <w:pPr>
        <w:numPr>
          <w:ilvl w:val="0"/>
          <w:numId w:val="1"/>
        </w:numPr>
        <w:spacing w:after="0" w:line="240" w:lineRule="auto"/>
        <w:jc w:val="both"/>
        <w:rPr>
          <w:rFonts w:ascii="Times New Roman" w:hAnsi="Times New Roman" w:cs="Times New Roman"/>
          <w:b/>
          <w:bCs/>
          <w:kern w:val="0"/>
          <w:sz w:val="24"/>
          <w:szCs w:val="24"/>
          <w14:ligatures w14:val="none"/>
        </w:rPr>
      </w:pPr>
      <w:r w:rsidRPr="006475B3">
        <w:rPr>
          <w:rFonts w:ascii="Times New Roman" w:hAnsi="Times New Roman" w:cs="Times New Roman"/>
          <w:b/>
          <w:bCs/>
          <w:kern w:val="0"/>
          <w:sz w:val="24"/>
          <w:szCs w:val="24"/>
          <w14:ligatures w14:val="none"/>
        </w:rPr>
        <w:t>Vastutus</w:t>
      </w:r>
    </w:p>
    <w:p w14:paraId="11BE060A" w14:textId="77777777" w:rsidR="006475B3" w:rsidRPr="006475B3" w:rsidRDefault="006475B3" w:rsidP="006475B3">
      <w:pPr>
        <w:spacing w:after="0" w:line="240" w:lineRule="auto"/>
        <w:ind w:left="360"/>
        <w:jc w:val="both"/>
        <w:rPr>
          <w:rFonts w:ascii="Times New Roman" w:hAnsi="Times New Roman" w:cs="Times New Roman"/>
          <w:kern w:val="0"/>
          <w:sz w:val="24"/>
          <w:szCs w:val="24"/>
          <w14:ligatures w14:val="none"/>
        </w:rPr>
      </w:pPr>
    </w:p>
    <w:p w14:paraId="41FA762A" w14:textId="77777777" w:rsidR="006475B3" w:rsidRPr="006475B3" w:rsidRDefault="006475B3" w:rsidP="006475B3">
      <w:pPr>
        <w:numPr>
          <w:ilvl w:val="1"/>
          <w:numId w:val="1"/>
        </w:numPr>
        <w:spacing w:after="0" w:line="240" w:lineRule="auto"/>
        <w:ind w:left="851" w:hanging="494"/>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Pooled kannavad teineteise ees vastutust lepingujärgsete kohustuste mittenõuetekohase täitmise või täitmata jätmise korral vastavalt lepingu sätetele ja kehtivatele õigusaktidele.</w:t>
      </w:r>
    </w:p>
    <w:p w14:paraId="4093FC81" w14:textId="77777777" w:rsidR="006475B3" w:rsidRPr="006475B3" w:rsidRDefault="006475B3" w:rsidP="006475B3">
      <w:pPr>
        <w:numPr>
          <w:ilvl w:val="1"/>
          <w:numId w:val="1"/>
        </w:numPr>
        <w:spacing w:after="0" w:line="240" w:lineRule="auto"/>
        <w:ind w:left="851" w:hanging="494"/>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Müüja vastutab igasuguse lepingu rikkumise eest, eelkõige kui kaup ei vasta lepingus ja selle lisades kokkulepitud nõuetele.</w:t>
      </w:r>
    </w:p>
    <w:p w14:paraId="084AB323" w14:textId="77777777" w:rsidR="006475B3" w:rsidRPr="006475B3" w:rsidRDefault="006475B3" w:rsidP="006475B3">
      <w:pPr>
        <w:numPr>
          <w:ilvl w:val="1"/>
          <w:numId w:val="1"/>
        </w:numPr>
        <w:spacing w:after="0" w:line="240" w:lineRule="auto"/>
        <w:ind w:left="851" w:hanging="494"/>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Kauba omandiõigus ja juhusliku hävimise ja kahjustumise riisiko lähevad müüjalt üle ostjale üldjuhul kauba nõuetekohasel üleandmisel, kui pooled ei ole teisiti kokku leppinud.</w:t>
      </w:r>
    </w:p>
    <w:p w14:paraId="34C70A20" w14:textId="77777777" w:rsidR="006475B3" w:rsidRPr="006475B3" w:rsidRDefault="006475B3" w:rsidP="006475B3">
      <w:pPr>
        <w:numPr>
          <w:ilvl w:val="1"/>
          <w:numId w:val="1"/>
        </w:numPr>
        <w:spacing w:after="0" w:line="240" w:lineRule="auto"/>
        <w:ind w:left="851" w:hanging="494"/>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Müüja vastutab kauba lepingu tingimustele mittevastavuse (puuduste) eest, kui mittevastavus on olemas juhusliku hävimise ja kahjustumise riisiko ülemineku ajal ostjale ning kui kauba lepingu tingimustele mittevastavus avastatakse (st puuduseid ei olnud võimalik nende tavapärase ülevaatuse käigus avastada, nn varjatud puudused) pärast nimetatud riisiko üleminekut ostjale.</w:t>
      </w:r>
    </w:p>
    <w:p w14:paraId="52DC413F" w14:textId="77777777" w:rsidR="006475B3" w:rsidRPr="006475B3" w:rsidRDefault="006475B3" w:rsidP="006475B3">
      <w:pPr>
        <w:numPr>
          <w:ilvl w:val="1"/>
          <w:numId w:val="1"/>
        </w:numPr>
        <w:spacing w:after="0" w:line="240" w:lineRule="auto"/>
        <w:ind w:left="851" w:hanging="494"/>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Juhul, kui müüja täidab lepingut mittenõuetekohaselt, siis ostjal on õigus keelduda kauba vastuvõtmisest ja ostuhinna tasumise kohustuse täitmisest ning esitada müüjale lepingus sätestatud viisil kohustuse täitmise nõue peale kohustuse rikkumisest teadasaamist, andes müüjale mõistliku tähtaja lepingu täitmiseks. Nõuetekohase kauba üleandmiseni ostjale loetakse müüja kauba üleandmisega viivitanuks.</w:t>
      </w:r>
    </w:p>
    <w:p w14:paraId="66BFDCA2" w14:textId="77777777" w:rsidR="006475B3" w:rsidRPr="006475B3" w:rsidRDefault="006475B3" w:rsidP="006475B3">
      <w:pPr>
        <w:numPr>
          <w:ilvl w:val="1"/>
          <w:numId w:val="1"/>
        </w:numPr>
        <w:spacing w:after="0" w:line="240" w:lineRule="auto"/>
        <w:ind w:left="851" w:hanging="494"/>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lastRenderedPageBreak/>
        <w:t>Kaup ei vasta lepingutingimustele mh juhul, kui kaubal ei ole kokkulepitud omadusi, kaupa ei ole võimalik kasutada selleks ettenähtud otstarbel, kolmandal isikul on kauba suhtes nõue või muu õigus, mida ta võib esitada, kaup ei ole pakendatud kooskõlas lepingu tingimustega või puudub saateleht.</w:t>
      </w:r>
    </w:p>
    <w:p w14:paraId="69802F61" w14:textId="77777777" w:rsidR="006475B3" w:rsidRPr="006475B3" w:rsidRDefault="006475B3" w:rsidP="006475B3">
      <w:pPr>
        <w:numPr>
          <w:ilvl w:val="1"/>
          <w:numId w:val="1"/>
        </w:numPr>
        <w:spacing w:after="0" w:line="240" w:lineRule="auto"/>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Ostja on kohustatud teavitama müüjat vähemalt e-posti teel kauba lepingutingimustele mittevastavusest (sh kauba puudujäägist) 14 päeva jooksul arvates sellest, kui ostja sai teada kauba lepingutingimustele mittevastavusest. Teates kohustub ostja nõudma müüjalt kohustuse täitmist, andes ühtlasi lepingu kohaseks täitmiseks müüjale mõistliku tähtaja, mis ei tohi olla üldjuhul pikem kui 30 päeva.</w:t>
      </w:r>
    </w:p>
    <w:p w14:paraId="75A69817" w14:textId="77777777" w:rsidR="006475B3" w:rsidRPr="006475B3" w:rsidRDefault="006475B3" w:rsidP="006475B3">
      <w:pPr>
        <w:numPr>
          <w:ilvl w:val="1"/>
          <w:numId w:val="1"/>
        </w:numPr>
        <w:spacing w:after="0" w:line="240" w:lineRule="auto"/>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 xml:space="preserve">Müüja on kohustatud pretensiooni läbi vaatama ja vastuse andma 3 (kolme) päeva jooksul pretensiooni saamise kuupäevast. </w:t>
      </w:r>
    </w:p>
    <w:p w14:paraId="1325B43A" w14:textId="77777777" w:rsidR="006475B3" w:rsidRPr="006475B3" w:rsidRDefault="006475B3" w:rsidP="006475B3">
      <w:pPr>
        <w:numPr>
          <w:ilvl w:val="1"/>
          <w:numId w:val="1"/>
        </w:numPr>
        <w:spacing w:after="0" w:line="240" w:lineRule="auto"/>
        <w:ind w:left="993" w:hanging="636"/>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Juhul, kui ostja ei teata müüjale kaubal esinevast puudusest lepingus sätestatud tähtaja jooksul peale puudusest teadasaamist, siis müüja vabaneb vastutusest kauba puuduste eest, v.a juhul, kui puudustest teatamata jätmine oli mõistlikult vabandatav.</w:t>
      </w:r>
    </w:p>
    <w:p w14:paraId="287FD0F1" w14:textId="77777777" w:rsidR="006475B3" w:rsidRPr="006475B3" w:rsidRDefault="006475B3" w:rsidP="006475B3">
      <w:pPr>
        <w:numPr>
          <w:ilvl w:val="1"/>
          <w:numId w:val="1"/>
        </w:numPr>
        <w:spacing w:after="0" w:line="240" w:lineRule="auto"/>
        <w:ind w:left="993" w:hanging="636"/>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Juhul, kui ostjale üleantav kaup ei vasta lepingutingimustele, siis ostjal on õigus nõuda müüjalt mittevastava kauba asendamist lepingutingimustele vastava kaubaga.</w:t>
      </w:r>
    </w:p>
    <w:p w14:paraId="4A7F660C" w14:textId="77777777" w:rsidR="006475B3" w:rsidRPr="006475B3" w:rsidRDefault="006475B3" w:rsidP="006475B3">
      <w:pPr>
        <w:numPr>
          <w:ilvl w:val="1"/>
          <w:numId w:val="1"/>
        </w:numPr>
        <w:spacing w:after="0" w:line="240" w:lineRule="auto"/>
        <w:ind w:left="993" w:hanging="636"/>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Kauba tähtaegselt üle andmata jätmise korral on ostjal õigus nõuda müüjalt leppetrahvi kuni 0,25% tähtaegselt üle andmata kauba maksumusest päevas iga üleandmisega viivitatud päeva eest, kuid mitte rohkem kui 50% hankelepingu maksumusest.</w:t>
      </w:r>
    </w:p>
    <w:p w14:paraId="147AB28E" w14:textId="77777777" w:rsidR="006475B3" w:rsidRPr="006475B3" w:rsidRDefault="006475B3" w:rsidP="006475B3">
      <w:pPr>
        <w:numPr>
          <w:ilvl w:val="1"/>
          <w:numId w:val="1"/>
        </w:numPr>
        <w:spacing w:after="0" w:line="240" w:lineRule="auto"/>
        <w:ind w:left="993" w:hanging="636"/>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Kauba koguselise puudujäägi korral on ostjal õigus vastav kaup vastu võtta ning nõuda müüjalt puuduoleva kauba koguse toimetamist ostja poolt määratud sihtkohta Eesti piires müüja kulul.</w:t>
      </w:r>
    </w:p>
    <w:p w14:paraId="42209D0B" w14:textId="77777777" w:rsidR="006475B3" w:rsidRPr="006475B3" w:rsidRDefault="006475B3" w:rsidP="006475B3">
      <w:pPr>
        <w:numPr>
          <w:ilvl w:val="1"/>
          <w:numId w:val="1"/>
        </w:numPr>
        <w:spacing w:after="0" w:line="240" w:lineRule="auto"/>
        <w:ind w:left="851" w:hanging="567"/>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Pooltel on õigus lisaks lepingu ülesütlemisele või lepingust taganemisele nõuda lepingu olulise rikkumise eest leppetrahvi, kahju hüvitamist ja kasutada teisi õiguskaitsevahendeid.</w:t>
      </w:r>
    </w:p>
    <w:p w14:paraId="78359652" w14:textId="77777777" w:rsidR="006475B3" w:rsidRPr="006475B3" w:rsidRDefault="006475B3" w:rsidP="006475B3">
      <w:pPr>
        <w:numPr>
          <w:ilvl w:val="1"/>
          <w:numId w:val="1"/>
        </w:numPr>
        <w:spacing w:after="0" w:line="240" w:lineRule="auto"/>
        <w:ind w:left="851" w:hanging="567"/>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Juhul, kui müüja rikub muud lepingujärgset kohustust kui tähtaegne tarnimine, siis ostjal on õigus nõuda müüjalt leppetrahvi kuni 10% kogu hankelepingu objektiks oleva kauba maksumusest.</w:t>
      </w:r>
    </w:p>
    <w:p w14:paraId="3AD4B423" w14:textId="77777777" w:rsidR="006475B3" w:rsidRPr="006475B3" w:rsidRDefault="006475B3" w:rsidP="006475B3">
      <w:pPr>
        <w:numPr>
          <w:ilvl w:val="1"/>
          <w:numId w:val="1"/>
        </w:numPr>
        <w:spacing w:after="0" w:line="240" w:lineRule="auto"/>
        <w:ind w:left="851" w:hanging="567"/>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Juhul, kui ostja viivitab arve tasumisega, on müüjal õigus nõuda ostjalt võlaõigusseaduse § 113 lõikes 1 sätestatud viivist tähtajaks tasumata summalt iga tasumisega viivitatud päeva eest kuni 0,25% päevas tingimusel, et viivitusest on ostjale teada antud 30 päeva jooksul selle tekkimisest. Viivise kogusuurus ei ületa 10% viivituses oleva summa suurusest.</w:t>
      </w:r>
    </w:p>
    <w:p w14:paraId="0D0F6F5F" w14:textId="77777777" w:rsidR="006475B3" w:rsidRPr="006475B3" w:rsidRDefault="006475B3" w:rsidP="006475B3">
      <w:pPr>
        <w:numPr>
          <w:ilvl w:val="1"/>
          <w:numId w:val="1"/>
        </w:numPr>
        <w:spacing w:after="0" w:line="240" w:lineRule="auto"/>
        <w:ind w:left="851" w:hanging="567"/>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Leppetrahv on kokkulepitud kohustuse täitmise tagamiseks, mitte kohustuse täitmise asendamiseks. Leppetrahvi nõudmine ei võta ostjalt õigust nõuda müüjalt lepingu rikkumisega tekitatud kahju hüvitamist.</w:t>
      </w:r>
    </w:p>
    <w:p w14:paraId="24303C05" w14:textId="77777777" w:rsidR="006475B3" w:rsidRPr="006475B3" w:rsidRDefault="006475B3" w:rsidP="006475B3">
      <w:pPr>
        <w:numPr>
          <w:ilvl w:val="1"/>
          <w:numId w:val="1"/>
        </w:numPr>
        <w:spacing w:after="0" w:line="240" w:lineRule="auto"/>
        <w:ind w:left="851" w:hanging="567"/>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Leppetrahvide nõudeõigus on 180 päeva alates vastava rikkumise avastamisest arvates.</w:t>
      </w:r>
    </w:p>
    <w:p w14:paraId="697B619B" w14:textId="77777777" w:rsidR="006475B3" w:rsidRPr="006475B3" w:rsidRDefault="006475B3" w:rsidP="006475B3">
      <w:pPr>
        <w:numPr>
          <w:ilvl w:val="1"/>
          <w:numId w:val="1"/>
        </w:numPr>
        <w:spacing w:after="0" w:line="240" w:lineRule="auto"/>
        <w:ind w:left="851" w:hanging="567"/>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Leppetrahvid ja viivised tasutakse 28 päeva jooksul vastava nõude saamisest arvates. Ostjal on õigus arvestada ostja poolt esitatud leppetrahvi nõuete summad ja kahjuhüvitiste summad maha müüjale tasumisele kuuluvast tasust.</w:t>
      </w:r>
    </w:p>
    <w:p w14:paraId="3D5C76B0" w14:textId="77777777" w:rsidR="006475B3" w:rsidRPr="006475B3" w:rsidRDefault="006475B3" w:rsidP="006475B3">
      <w:pPr>
        <w:spacing w:after="0" w:line="240" w:lineRule="auto"/>
        <w:ind w:left="792"/>
        <w:jc w:val="both"/>
        <w:rPr>
          <w:rFonts w:ascii="Times New Roman" w:hAnsi="Times New Roman" w:cs="Times New Roman"/>
          <w:kern w:val="0"/>
          <w:sz w:val="24"/>
          <w:szCs w:val="24"/>
          <w14:ligatures w14:val="none"/>
        </w:rPr>
      </w:pPr>
    </w:p>
    <w:p w14:paraId="1F420FB0" w14:textId="77777777" w:rsidR="006475B3" w:rsidRPr="006475B3" w:rsidRDefault="006475B3" w:rsidP="006475B3">
      <w:pPr>
        <w:numPr>
          <w:ilvl w:val="0"/>
          <w:numId w:val="1"/>
        </w:numPr>
        <w:spacing w:after="0" w:line="240" w:lineRule="auto"/>
        <w:jc w:val="both"/>
        <w:rPr>
          <w:rFonts w:ascii="Times New Roman" w:hAnsi="Times New Roman" w:cs="Times New Roman"/>
          <w:b/>
          <w:bCs/>
          <w:kern w:val="0"/>
          <w:sz w:val="24"/>
          <w:szCs w:val="24"/>
          <w14:ligatures w14:val="none"/>
        </w:rPr>
      </w:pPr>
      <w:r w:rsidRPr="006475B3">
        <w:rPr>
          <w:rFonts w:ascii="Times New Roman" w:hAnsi="Times New Roman" w:cs="Times New Roman"/>
          <w:b/>
          <w:bCs/>
          <w:kern w:val="0"/>
          <w:sz w:val="24"/>
          <w:szCs w:val="24"/>
          <w14:ligatures w14:val="none"/>
        </w:rPr>
        <w:t>Lepingu lõpetamise alused</w:t>
      </w:r>
    </w:p>
    <w:p w14:paraId="44608CEF" w14:textId="77777777" w:rsidR="006475B3" w:rsidRPr="006475B3" w:rsidRDefault="006475B3" w:rsidP="006475B3">
      <w:pPr>
        <w:spacing w:after="0" w:line="240" w:lineRule="auto"/>
        <w:ind w:left="360"/>
        <w:jc w:val="both"/>
        <w:rPr>
          <w:rFonts w:ascii="Times New Roman" w:hAnsi="Times New Roman" w:cs="Times New Roman"/>
          <w:kern w:val="0"/>
          <w:sz w:val="24"/>
          <w:szCs w:val="24"/>
          <w14:ligatures w14:val="none"/>
        </w:rPr>
      </w:pPr>
    </w:p>
    <w:p w14:paraId="470B76EE" w14:textId="77777777" w:rsidR="006475B3" w:rsidRPr="006475B3" w:rsidRDefault="006475B3" w:rsidP="006475B3">
      <w:pPr>
        <w:numPr>
          <w:ilvl w:val="1"/>
          <w:numId w:val="1"/>
        </w:numPr>
        <w:spacing w:after="0" w:line="240" w:lineRule="auto"/>
        <w:ind w:left="851" w:hanging="494"/>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Ostja annab lepingu(st) ülesütlemisel/taganemisel müüjale mõistliku tähtaja lepingu täitmiseks, mis ei või üldjuhul olla pikem kui 30 päeva. Lepingu täitmiseks antav tähtaeg ei vabasta poolt vastutusest kohustuse rikkumise eest.</w:t>
      </w:r>
    </w:p>
    <w:p w14:paraId="1DDE5497" w14:textId="77777777" w:rsidR="006475B3" w:rsidRPr="006475B3" w:rsidRDefault="006475B3" w:rsidP="006475B3">
      <w:pPr>
        <w:numPr>
          <w:ilvl w:val="1"/>
          <w:numId w:val="1"/>
        </w:numPr>
        <w:spacing w:after="0" w:line="240" w:lineRule="auto"/>
        <w:ind w:left="851" w:hanging="494"/>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 xml:space="preserve">Ostja ei ole kohustatud lepingu(st) ülesütlemisel/taganemisel andma tähtaega lepingu täitmiseks olulise lepingurikkumise korral. Sel juhul ostja esitab müüjale kirjaliku </w:t>
      </w:r>
      <w:r w:rsidRPr="006475B3">
        <w:rPr>
          <w:rFonts w:ascii="Times New Roman" w:hAnsi="Times New Roman" w:cs="Times New Roman"/>
          <w:kern w:val="0"/>
          <w:sz w:val="24"/>
          <w:szCs w:val="24"/>
          <w14:ligatures w14:val="none"/>
        </w:rPr>
        <w:lastRenderedPageBreak/>
        <w:t>lepingu ülesütlemis-/taganemisavalduse mõistliku aja jooksul olulisest lepingurikkumisest teadasaamisest arvates. Lepingu(st) ülesütlemine/taganemine loetakse toimunuks, kui müüja on saanud ülesütlemis-/taganemisavalduse kätte.</w:t>
      </w:r>
    </w:p>
    <w:p w14:paraId="755FED4F" w14:textId="77777777" w:rsidR="006475B3" w:rsidRPr="006475B3" w:rsidRDefault="006475B3" w:rsidP="006475B3">
      <w:pPr>
        <w:numPr>
          <w:ilvl w:val="1"/>
          <w:numId w:val="1"/>
        </w:numPr>
        <w:spacing w:after="0" w:line="240" w:lineRule="auto"/>
        <w:ind w:left="851" w:hanging="494"/>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Lepingu täitmiseks antud täiendava tähtaja möödumisel ostja võib esitada müüjale kirjaliku lepingu(st) ülesütlemis-/ või taganemisavalduse. Lepingu(st) ülesütlemine või taganemine loetakse toimunuks müüja poolt ülesütlemis-/taganemisavalduse kättesaamisest arvates. Lepingu(st) ülesütlemis-/taganemisavaldust ei ole vaja esitada, kui täiendava tähtaja andmisel on ostja eelnevalt kirjalikult selgitanud, et tähtaja jooksul lepingujärgse kohustuse täitmata jätmisel ütleb ostja lepingu üles / taganeb ostja lepingust. Sel juhul lõpeb leping ostja poolt lepingu täitmiseks määratud tähtaja möödumisel ja tingimusel, et müüja ei ole pakkunud ostjale kohast täitmist.</w:t>
      </w:r>
    </w:p>
    <w:p w14:paraId="7C1FE256" w14:textId="77777777" w:rsidR="006475B3" w:rsidRPr="006475B3" w:rsidRDefault="006475B3" w:rsidP="006475B3">
      <w:pPr>
        <w:numPr>
          <w:ilvl w:val="1"/>
          <w:numId w:val="1"/>
        </w:numPr>
        <w:spacing w:after="0" w:line="240" w:lineRule="auto"/>
        <w:ind w:left="851" w:hanging="494"/>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Poolel on õigus leping täiendava tähtajata üles öelda või lepingust taganeda, kui teine pool on lepingust tulenevaid kohustusi oluliselt rikkunud (oluline lepingurikkumine). Oluliste lepingurikkumistega on mh tegemist juhul, kui:</w:t>
      </w:r>
    </w:p>
    <w:p w14:paraId="6E3AFA25" w14:textId="77777777" w:rsidR="006475B3" w:rsidRPr="006475B3" w:rsidRDefault="006475B3" w:rsidP="006475B3">
      <w:pPr>
        <w:numPr>
          <w:ilvl w:val="2"/>
          <w:numId w:val="1"/>
        </w:numPr>
        <w:spacing w:after="0" w:line="240" w:lineRule="auto"/>
        <w:ind w:left="1560" w:hanging="709"/>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rikutakse lepingust tulenevaid kohustusi tahtlikult või raske hooletuse tõttu;</w:t>
      </w:r>
    </w:p>
    <w:p w14:paraId="679B55D9" w14:textId="77777777" w:rsidR="006475B3" w:rsidRPr="006475B3" w:rsidRDefault="006475B3" w:rsidP="006475B3">
      <w:pPr>
        <w:numPr>
          <w:ilvl w:val="2"/>
          <w:numId w:val="1"/>
        </w:numPr>
        <w:spacing w:after="0" w:line="240" w:lineRule="auto"/>
        <w:ind w:left="1560" w:hanging="709"/>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müüja on jätnud ostja antud täiendava tähtaja jooksul oma kohustused täitmata;</w:t>
      </w:r>
    </w:p>
    <w:p w14:paraId="4D396223" w14:textId="77777777" w:rsidR="006475B3" w:rsidRPr="006475B3" w:rsidRDefault="006475B3" w:rsidP="006475B3">
      <w:pPr>
        <w:numPr>
          <w:ilvl w:val="2"/>
          <w:numId w:val="1"/>
        </w:numPr>
        <w:spacing w:after="0" w:line="240" w:lineRule="auto"/>
        <w:ind w:left="1560" w:hanging="709"/>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müüja edastab ostjale teate täitmisest keeldumise kohta;</w:t>
      </w:r>
    </w:p>
    <w:p w14:paraId="2D76BFAB" w14:textId="77777777" w:rsidR="006475B3" w:rsidRPr="006475B3" w:rsidRDefault="006475B3" w:rsidP="006475B3">
      <w:pPr>
        <w:numPr>
          <w:ilvl w:val="2"/>
          <w:numId w:val="1"/>
        </w:numPr>
        <w:spacing w:after="0" w:line="240" w:lineRule="auto"/>
        <w:ind w:left="1560" w:hanging="709"/>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esitatakse valeteavet või võltsitud andmeid;</w:t>
      </w:r>
    </w:p>
    <w:p w14:paraId="3FA3CCA0" w14:textId="77777777" w:rsidR="006475B3" w:rsidRPr="006475B3" w:rsidRDefault="006475B3" w:rsidP="006475B3">
      <w:pPr>
        <w:numPr>
          <w:ilvl w:val="2"/>
          <w:numId w:val="1"/>
        </w:numPr>
        <w:spacing w:after="0" w:line="240" w:lineRule="auto"/>
        <w:ind w:left="1560" w:hanging="709"/>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kohustuse rikkumine annab poolele mõistliku põhjuse eeldada, et teine pool ei täida kohustust ka edaspidi;</w:t>
      </w:r>
    </w:p>
    <w:p w14:paraId="09EDF73C" w14:textId="77777777" w:rsidR="006475B3" w:rsidRPr="006475B3" w:rsidRDefault="006475B3" w:rsidP="006475B3">
      <w:pPr>
        <w:numPr>
          <w:ilvl w:val="2"/>
          <w:numId w:val="1"/>
        </w:numPr>
        <w:spacing w:after="0" w:line="240" w:lineRule="auto"/>
        <w:ind w:left="1560" w:hanging="709"/>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müüjal esineb lepingu kehtivuse ajal seadusrikkumisi lepingu esemeks oleva kauba müügiga;</w:t>
      </w:r>
    </w:p>
    <w:p w14:paraId="09327BDD" w14:textId="77777777" w:rsidR="006475B3" w:rsidRPr="006475B3" w:rsidRDefault="006475B3" w:rsidP="006475B3">
      <w:pPr>
        <w:numPr>
          <w:ilvl w:val="2"/>
          <w:numId w:val="1"/>
        </w:numPr>
        <w:spacing w:after="0" w:line="240" w:lineRule="auto"/>
        <w:ind w:left="1560" w:hanging="709"/>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müüjal lõppevad lepingu täitmiseks vajalikud load ning müüja ei pikenda neid või lubade pikendamine ei ole võimalik;</w:t>
      </w:r>
    </w:p>
    <w:p w14:paraId="70C67033" w14:textId="77777777" w:rsidR="006475B3" w:rsidRPr="006475B3" w:rsidRDefault="006475B3" w:rsidP="006475B3">
      <w:pPr>
        <w:numPr>
          <w:ilvl w:val="2"/>
          <w:numId w:val="1"/>
        </w:numPr>
        <w:spacing w:after="0" w:line="240" w:lineRule="auto"/>
        <w:ind w:left="1560" w:hanging="709"/>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müüja on enam kui kolmel korral rikkunud lepingu tingimusi.</w:t>
      </w:r>
    </w:p>
    <w:p w14:paraId="07CB4719" w14:textId="77777777" w:rsidR="006475B3" w:rsidRPr="006475B3" w:rsidRDefault="006475B3" w:rsidP="006475B3">
      <w:pPr>
        <w:numPr>
          <w:ilvl w:val="1"/>
          <w:numId w:val="1"/>
        </w:numPr>
        <w:spacing w:after="0" w:line="240" w:lineRule="auto"/>
        <w:ind w:left="851" w:hanging="494"/>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Ostjal on õigus leping erakorraliselt üles öelda juhul, kui müüja suhtes on tehtud pankrotiotsus või on algatatud likvideerimisprotsess.</w:t>
      </w:r>
    </w:p>
    <w:p w14:paraId="1C733338" w14:textId="77777777" w:rsidR="006475B3" w:rsidRPr="006475B3" w:rsidRDefault="006475B3" w:rsidP="006475B3">
      <w:pPr>
        <w:numPr>
          <w:ilvl w:val="1"/>
          <w:numId w:val="1"/>
        </w:numPr>
        <w:spacing w:after="0" w:line="240" w:lineRule="auto"/>
        <w:ind w:left="851" w:hanging="494"/>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Ostjal on õigus leping igal ajal üles öelda, teatades sellest müüjale vähemalt 30 kalendripäeva ette.</w:t>
      </w:r>
    </w:p>
    <w:p w14:paraId="0A80BA79" w14:textId="77777777" w:rsidR="006475B3" w:rsidRPr="006475B3" w:rsidRDefault="006475B3" w:rsidP="006475B3">
      <w:pPr>
        <w:numPr>
          <w:ilvl w:val="1"/>
          <w:numId w:val="1"/>
        </w:numPr>
        <w:spacing w:after="0" w:line="240" w:lineRule="auto"/>
        <w:ind w:left="709" w:hanging="425"/>
        <w:jc w:val="both"/>
        <w:rPr>
          <w:rFonts w:ascii="Times New Roman" w:hAnsi="Times New Roman" w:cs="Times New Roman"/>
          <w:kern w:val="0"/>
          <w:sz w:val="24"/>
          <w:szCs w:val="24"/>
          <w14:ligatures w14:val="none"/>
        </w:rPr>
      </w:pPr>
      <w:bookmarkStart w:id="14" w:name="_Toc102"/>
      <w:r w:rsidRPr="006475B3">
        <w:rPr>
          <w:rFonts w:ascii="Times New Roman" w:hAnsi="Times New Roman" w:cs="Times New Roman"/>
          <w:kern w:val="0"/>
          <w:sz w:val="24"/>
          <w:szCs w:val="24"/>
          <w14:ligatures w14:val="none"/>
        </w:rPr>
        <w:t>Ülesütlemisel ei ole pooled kohustatud lepingut täitma. Pooled on lepingu ülesütlemisel või taganemisel kohustatud tagastama teineteisele lepingu lõpetamisele järgneva aja kohta juba ette üleantu võlaõigusseaduses sätestatud korras.</w:t>
      </w:r>
      <w:bookmarkEnd w:id="14"/>
    </w:p>
    <w:p w14:paraId="077E603E" w14:textId="77777777" w:rsidR="006475B3" w:rsidRPr="006475B3" w:rsidRDefault="006475B3" w:rsidP="006475B3">
      <w:pPr>
        <w:spacing w:after="0" w:line="240" w:lineRule="auto"/>
        <w:ind w:left="792"/>
        <w:jc w:val="both"/>
        <w:rPr>
          <w:rFonts w:ascii="Times New Roman" w:hAnsi="Times New Roman" w:cs="Times New Roman"/>
          <w:kern w:val="0"/>
          <w:sz w:val="24"/>
          <w:szCs w:val="24"/>
          <w14:ligatures w14:val="none"/>
        </w:rPr>
      </w:pPr>
    </w:p>
    <w:p w14:paraId="163EEB6A" w14:textId="77777777" w:rsidR="006475B3" w:rsidRPr="006475B3" w:rsidRDefault="006475B3" w:rsidP="006475B3">
      <w:pPr>
        <w:numPr>
          <w:ilvl w:val="0"/>
          <w:numId w:val="1"/>
        </w:numPr>
        <w:spacing w:after="0" w:line="240" w:lineRule="auto"/>
        <w:jc w:val="both"/>
        <w:rPr>
          <w:rFonts w:ascii="Times New Roman" w:hAnsi="Times New Roman" w:cs="Times New Roman"/>
          <w:b/>
          <w:bCs/>
          <w:kern w:val="0"/>
          <w:sz w:val="24"/>
          <w:szCs w:val="24"/>
          <w14:ligatures w14:val="none"/>
        </w:rPr>
      </w:pPr>
      <w:r w:rsidRPr="006475B3">
        <w:rPr>
          <w:rFonts w:ascii="Times New Roman" w:hAnsi="Times New Roman" w:cs="Times New Roman"/>
          <w:b/>
          <w:bCs/>
          <w:kern w:val="0"/>
          <w:sz w:val="24"/>
          <w:szCs w:val="24"/>
          <w14:ligatures w14:val="none"/>
        </w:rPr>
        <w:t>Kontaktisikud</w:t>
      </w:r>
    </w:p>
    <w:p w14:paraId="06DA0087" w14:textId="77777777" w:rsidR="006475B3" w:rsidRPr="006475B3" w:rsidRDefault="006475B3" w:rsidP="006475B3">
      <w:pPr>
        <w:spacing w:after="0" w:line="240" w:lineRule="auto"/>
        <w:ind w:left="360"/>
        <w:jc w:val="both"/>
        <w:rPr>
          <w:rFonts w:ascii="Times New Roman" w:hAnsi="Times New Roman" w:cs="Times New Roman"/>
          <w:kern w:val="0"/>
          <w:sz w:val="24"/>
          <w:szCs w:val="24"/>
          <w14:ligatures w14:val="none"/>
        </w:rPr>
      </w:pPr>
    </w:p>
    <w:p w14:paraId="7452E54D" w14:textId="158D5D58" w:rsidR="006475B3" w:rsidRPr="006475B3" w:rsidRDefault="006475B3" w:rsidP="006475B3">
      <w:pPr>
        <w:numPr>
          <w:ilvl w:val="1"/>
          <w:numId w:val="1"/>
        </w:numPr>
        <w:spacing w:after="0" w:line="240" w:lineRule="auto"/>
        <w:ind w:left="851" w:hanging="567"/>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 xml:space="preserve">Ostja kontaktisik on </w:t>
      </w:r>
      <w:r w:rsidR="00E74AF1" w:rsidRPr="00E74AF1">
        <w:rPr>
          <w:rFonts w:ascii="Times New Roman" w:hAnsi="Times New Roman" w:cs="Times New Roman"/>
          <w:kern w:val="0"/>
          <w:sz w:val="24"/>
          <w:szCs w:val="24"/>
          <w14:ligatures w14:val="none"/>
        </w:rPr>
        <w:t>Mihkel Merimaa</w:t>
      </w:r>
      <w:r w:rsidR="00E74AF1">
        <w:rPr>
          <w:rFonts w:ascii="Times New Roman" w:hAnsi="Times New Roman" w:cs="Times New Roman"/>
          <w:kern w:val="0"/>
          <w:sz w:val="24"/>
          <w:szCs w:val="24"/>
          <w14:ligatures w14:val="none"/>
        </w:rPr>
        <w:t xml:space="preserve">, tel. </w:t>
      </w:r>
      <w:r w:rsidR="00C75620">
        <w:rPr>
          <w:rFonts w:ascii="Times New Roman" w:hAnsi="Times New Roman" w:cs="Times New Roman"/>
          <w:kern w:val="0"/>
          <w:sz w:val="24"/>
          <w:szCs w:val="24"/>
          <w14:ligatures w14:val="none"/>
        </w:rPr>
        <w:t xml:space="preserve">5044107, </w:t>
      </w:r>
      <w:hyperlink r:id="rId5" w:history="1">
        <w:r w:rsidR="00F20A2E" w:rsidRPr="00F20A2E">
          <w:rPr>
            <w:rStyle w:val="Hperlink"/>
            <w:rFonts w:ascii="Times New Roman" w:hAnsi="Times New Roman" w:cs="Times New Roman"/>
            <w:color w:val="auto"/>
            <w:kern w:val="0"/>
            <w:sz w:val="24"/>
            <w:szCs w:val="24"/>
            <w:u w:val="none"/>
            <w14:ligatures w14:val="none"/>
          </w:rPr>
          <w:t>email</w:t>
        </w:r>
        <w:r w:rsidR="00F20A2E" w:rsidRPr="00646418">
          <w:rPr>
            <w:rStyle w:val="Hperlink"/>
            <w:rFonts w:ascii="Times New Roman" w:hAnsi="Times New Roman" w:cs="Times New Roman"/>
            <w:kern w:val="0"/>
            <w:sz w:val="24"/>
            <w:szCs w:val="24"/>
            <w14:ligatures w14:val="none"/>
          </w:rPr>
          <w:t>:  mihkel.merimaa@rmk.ee</w:t>
        </w:r>
      </w:hyperlink>
      <w:r w:rsidR="00C75620">
        <w:rPr>
          <w:rFonts w:ascii="Times New Roman" w:hAnsi="Times New Roman" w:cs="Times New Roman"/>
          <w:kern w:val="0"/>
          <w:sz w:val="24"/>
          <w:szCs w:val="24"/>
          <w14:ligatures w14:val="none"/>
        </w:rPr>
        <w:t xml:space="preserve"> </w:t>
      </w:r>
    </w:p>
    <w:p w14:paraId="2B33A5E6" w14:textId="01FBEF38" w:rsidR="006475B3" w:rsidRPr="006475B3" w:rsidRDefault="006475B3" w:rsidP="006475B3">
      <w:pPr>
        <w:numPr>
          <w:ilvl w:val="1"/>
          <w:numId w:val="1"/>
        </w:numPr>
        <w:spacing w:after="0" w:line="240" w:lineRule="auto"/>
        <w:ind w:left="851" w:hanging="567"/>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 xml:space="preserve">Müüja kontaktisik on </w:t>
      </w:r>
      <w:r w:rsidR="00F20A2E" w:rsidRPr="00F20A2E">
        <w:rPr>
          <w:rFonts w:ascii="Times New Roman" w:hAnsi="Times New Roman" w:cs="Times New Roman"/>
          <w:kern w:val="0"/>
          <w:sz w:val="24"/>
          <w:szCs w:val="24"/>
          <w14:ligatures w14:val="none"/>
        </w:rPr>
        <w:t xml:space="preserve">Lauri </w:t>
      </w:r>
      <w:proofErr w:type="spellStart"/>
      <w:r w:rsidR="00F20A2E" w:rsidRPr="00F20A2E">
        <w:rPr>
          <w:rFonts w:ascii="Times New Roman" w:hAnsi="Times New Roman" w:cs="Times New Roman"/>
          <w:kern w:val="0"/>
          <w:sz w:val="24"/>
          <w:szCs w:val="24"/>
          <w14:ligatures w14:val="none"/>
        </w:rPr>
        <w:t>Hingla</w:t>
      </w:r>
      <w:proofErr w:type="spellEnd"/>
      <w:r w:rsidR="00F20A2E" w:rsidRPr="00F20A2E">
        <w:rPr>
          <w:rFonts w:ascii="Times New Roman" w:hAnsi="Times New Roman" w:cs="Times New Roman"/>
          <w:kern w:val="0"/>
          <w:sz w:val="24"/>
          <w:szCs w:val="24"/>
          <w14:ligatures w14:val="none"/>
        </w:rPr>
        <w:t xml:space="preserve">, </w:t>
      </w:r>
      <w:r w:rsidR="00F20A2E">
        <w:rPr>
          <w:rFonts w:ascii="Times New Roman" w:hAnsi="Times New Roman" w:cs="Times New Roman"/>
          <w:kern w:val="0"/>
          <w:sz w:val="24"/>
          <w:szCs w:val="24"/>
          <w14:ligatures w14:val="none"/>
        </w:rPr>
        <w:t xml:space="preserve">tel. </w:t>
      </w:r>
      <w:r w:rsidR="00F20A2E" w:rsidRPr="00F20A2E">
        <w:rPr>
          <w:rFonts w:ascii="Times New Roman" w:hAnsi="Times New Roman" w:cs="Times New Roman"/>
          <w:kern w:val="0"/>
          <w:sz w:val="24"/>
          <w:szCs w:val="24"/>
          <w14:ligatures w14:val="none"/>
        </w:rPr>
        <w:t>5065486,</w:t>
      </w:r>
      <w:r w:rsidR="00F20A2E">
        <w:rPr>
          <w:rFonts w:ascii="Times New Roman" w:hAnsi="Times New Roman" w:cs="Times New Roman"/>
          <w:kern w:val="0"/>
          <w:sz w:val="24"/>
          <w:szCs w:val="24"/>
          <w14:ligatures w14:val="none"/>
        </w:rPr>
        <w:t xml:space="preserve"> email: </w:t>
      </w:r>
      <w:hyperlink r:id="rId6" w:history="1">
        <w:r w:rsidR="00F20A2E" w:rsidRPr="00646418">
          <w:rPr>
            <w:rStyle w:val="Hperlink"/>
            <w:rFonts w:ascii="Times New Roman" w:hAnsi="Times New Roman" w:cs="Times New Roman"/>
            <w:kern w:val="0"/>
            <w:sz w:val="24"/>
            <w:szCs w:val="24"/>
            <w14:ligatures w14:val="none"/>
          </w:rPr>
          <w:t>lauri@baltyre.ee</w:t>
        </w:r>
      </w:hyperlink>
      <w:r w:rsidR="00F20A2E">
        <w:rPr>
          <w:rFonts w:ascii="Times New Roman" w:hAnsi="Times New Roman" w:cs="Times New Roman"/>
          <w:kern w:val="0"/>
          <w:sz w:val="24"/>
          <w:szCs w:val="24"/>
          <w14:ligatures w14:val="none"/>
        </w:rPr>
        <w:t xml:space="preserve"> </w:t>
      </w:r>
      <w:r w:rsidRPr="006475B3">
        <w:rPr>
          <w:rFonts w:ascii="Times New Roman" w:hAnsi="Times New Roman" w:cs="Times New Roman"/>
          <w:kern w:val="0"/>
          <w:sz w:val="24"/>
          <w:szCs w:val="24"/>
          <w14:ligatures w14:val="none"/>
        </w:rPr>
        <w:t>.</w:t>
      </w:r>
    </w:p>
    <w:p w14:paraId="777023D2" w14:textId="77777777" w:rsidR="006475B3" w:rsidRPr="006475B3" w:rsidRDefault="006475B3" w:rsidP="006475B3">
      <w:pPr>
        <w:numPr>
          <w:ilvl w:val="1"/>
          <w:numId w:val="1"/>
        </w:numPr>
        <w:spacing w:after="0" w:line="240" w:lineRule="auto"/>
        <w:ind w:left="851" w:hanging="567"/>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Kõik teated, millel ei ole õiguslikku tagajärge, esitatakse e-posti teel ning peavad olema adresseeritud lepingu kontaktisikutele juhul, kui lepingus ei ole teisiti kokku lepitud.</w:t>
      </w:r>
    </w:p>
    <w:p w14:paraId="241B2321" w14:textId="77777777" w:rsidR="006475B3" w:rsidRPr="006475B3" w:rsidRDefault="006475B3" w:rsidP="006475B3">
      <w:pPr>
        <w:numPr>
          <w:ilvl w:val="1"/>
          <w:numId w:val="1"/>
        </w:numPr>
        <w:spacing w:after="0" w:line="240" w:lineRule="auto"/>
        <w:ind w:left="851" w:hanging="567"/>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Pool teavitab teist poolt kontaktisiku või muude andmete muutumisest viivitamata e-posti teel. Seda teadet ei loeta lepingu muudatuseks.</w:t>
      </w:r>
    </w:p>
    <w:p w14:paraId="401F7BEF" w14:textId="77777777" w:rsidR="006475B3" w:rsidRPr="006475B3" w:rsidRDefault="006475B3" w:rsidP="006475B3">
      <w:pPr>
        <w:spacing w:after="0" w:line="240" w:lineRule="auto"/>
        <w:ind w:left="792" w:firstLine="59"/>
        <w:jc w:val="both"/>
        <w:rPr>
          <w:rFonts w:ascii="Times New Roman" w:hAnsi="Times New Roman" w:cs="Times New Roman"/>
          <w:kern w:val="0"/>
          <w:sz w:val="24"/>
          <w:szCs w:val="24"/>
          <w14:ligatures w14:val="none"/>
        </w:rPr>
      </w:pPr>
    </w:p>
    <w:p w14:paraId="12E25C97" w14:textId="77777777" w:rsidR="006475B3" w:rsidRPr="006475B3" w:rsidRDefault="006475B3" w:rsidP="006475B3">
      <w:pPr>
        <w:numPr>
          <w:ilvl w:val="0"/>
          <w:numId w:val="1"/>
        </w:numPr>
        <w:spacing w:after="0" w:line="240" w:lineRule="auto"/>
        <w:jc w:val="both"/>
        <w:rPr>
          <w:rFonts w:ascii="Times New Roman" w:hAnsi="Times New Roman" w:cs="Times New Roman"/>
          <w:b/>
          <w:bCs/>
          <w:kern w:val="0"/>
          <w:sz w:val="24"/>
          <w:szCs w:val="24"/>
          <w14:ligatures w14:val="none"/>
        </w:rPr>
      </w:pPr>
      <w:r w:rsidRPr="006475B3">
        <w:rPr>
          <w:rFonts w:ascii="Times New Roman" w:hAnsi="Times New Roman" w:cs="Times New Roman"/>
          <w:b/>
          <w:bCs/>
          <w:kern w:val="0"/>
          <w:sz w:val="24"/>
          <w:szCs w:val="24"/>
          <w14:ligatures w14:val="none"/>
        </w:rPr>
        <w:t>Lõppsätted</w:t>
      </w:r>
    </w:p>
    <w:p w14:paraId="1106BB64" w14:textId="77777777" w:rsidR="006475B3" w:rsidRPr="006475B3" w:rsidRDefault="006475B3" w:rsidP="006475B3">
      <w:pPr>
        <w:spacing w:after="0" w:line="240" w:lineRule="auto"/>
        <w:ind w:left="360"/>
        <w:jc w:val="both"/>
        <w:rPr>
          <w:rFonts w:ascii="Times New Roman" w:hAnsi="Times New Roman" w:cs="Times New Roman"/>
          <w:kern w:val="0"/>
          <w:sz w:val="24"/>
          <w:szCs w:val="24"/>
          <w14:ligatures w14:val="none"/>
        </w:rPr>
      </w:pPr>
    </w:p>
    <w:p w14:paraId="4A4F9716" w14:textId="77777777" w:rsidR="006475B3" w:rsidRPr="006475B3" w:rsidRDefault="006475B3" w:rsidP="006475B3">
      <w:pPr>
        <w:numPr>
          <w:ilvl w:val="1"/>
          <w:numId w:val="1"/>
        </w:numPr>
        <w:spacing w:after="0" w:line="240" w:lineRule="auto"/>
        <w:ind w:left="851" w:hanging="567"/>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Leping jõustub, kui pooled on selle allkirjastanud.</w:t>
      </w:r>
    </w:p>
    <w:p w14:paraId="6A6403D3" w14:textId="6665B8DB" w:rsidR="006475B3" w:rsidRPr="006475B3" w:rsidRDefault="006475B3" w:rsidP="006475B3">
      <w:pPr>
        <w:numPr>
          <w:ilvl w:val="1"/>
          <w:numId w:val="1"/>
        </w:numPr>
        <w:spacing w:after="0" w:line="240" w:lineRule="auto"/>
        <w:ind w:left="851" w:hanging="567"/>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 xml:space="preserve">Lepingu tähtaeg on </w:t>
      </w:r>
      <w:r w:rsidR="00B96806">
        <w:rPr>
          <w:rFonts w:ascii="Times New Roman" w:hAnsi="Times New Roman" w:cs="Times New Roman"/>
          <w:kern w:val="0"/>
          <w:sz w:val="24"/>
          <w:szCs w:val="24"/>
          <w14:ligatures w14:val="none"/>
        </w:rPr>
        <w:t>24 kuud lepingu sõlmimisest</w:t>
      </w:r>
      <w:r w:rsidRPr="006475B3">
        <w:rPr>
          <w:rFonts w:ascii="Times New Roman" w:hAnsi="Times New Roman" w:cs="Times New Roman"/>
          <w:kern w:val="0"/>
          <w:sz w:val="24"/>
          <w:szCs w:val="24"/>
          <w14:ligatures w14:val="none"/>
        </w:rPr>
        <w:t xml:space="preserve"> või kuni eeldatava maksimaalse maksumuse täitumiseni, sõltuvalt sellest kumb tingimus saabub varem. </w:t>
      </w:r>
    </w:p>
    <w:p w14:paraId="19F3B7E1" w14:textId="77777777" w:rsidR="006475B3" w:rsidRPr="006475B3" w:rsidRDefault="006475B3" w:rsidP="006475B3">
      <w:pPr>
        <w:numPr>
          <w:ilvl w:val="1"/>
          <w:numId w:val="1"/>
        </w:numPr>
        <w:spacing w:after="0" w:line="240" w:lineRule="auto"/>
        <w:ind w:left="851" w:hanging="567"/>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Lepingu täitmise keel on eesti keel, kui pooled ei ole teisiti kokku leppinud.</w:t>
      </w:r>
    </w:p>
    <w:p w14:paraId="35E200BD" w14:textId="77777777" w:rsidR="006475B3" w:rsidRPr="006475B3" w:rsidRDefault="006475B3" w:rsidP="006475B3">
      <w:pPr>
        <w:numPr>
          <w:ilvl w:val="1"/>
          <w:numId w:val="1"/>
        </w:numPr>
        <w:spacing w:after="0" w:line="240" w:lineRule="auto"/>
        <w:ind w:left="851" w:hanging="567"/>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lastRenderedPageBreak/>
        <w:t xml:space="preserve">Lepingu täitmisel ja lepingust tulenevate vaidluste korral lähtutakse Eesti Vabariigi õigusaktidest, kui pooled ei ole teisiti kokku leppinud. </w:t>
      </w:r>
    </w:p>
    <w:p w14:paraId="3A432FDF" w14:textId="77777777" w:rsidR="006475B3" w:rsidRPr="006475B3" w:rsidRDefault="006475B3" w:rsidP="006475B3">
      <w:pPr>
        <w:numPr>
          <w:ilvl w:val="1"/>
          <w:numId w:val="1"/>
        </w:numPr>
        <w:spacing w:after="0" w:line="240" w:lineRule="auto"/>
        <w:ind w:left="851" w:hanging="567"/>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 xml:space="preserve">Pooled on kokku leppinud võtta tarvitusele kõik abinõud omavaheliste erimeelsuste lahendamiseks läbirääkimiste teel. Kokkuleppele mittejõudmisel lahendatakse vaidlus vastavalt Eesti Vabariigi õigusele Harju Maakohtus, v.a juhul, kui pooled on teisiti kokku leppinud. </w:t>
      </w:r>
    </w:p>
    <w:p w14:paraId="3E90565A" w14:textId="77777777" w:rsidR="006475B3" w:rsidRPr="006475B3" w:rsidRDefault="006475B3" w:rsidP="006475B3">
      <w:pPr>
        <w:numPr>
          <w:ilvl w:val="1"/>
          <w:numId w:val="1"/>
        </w:numPr>
        <w:spacing w:after="0" w:line="240" w:lineRule="auto"/>
        <w:ind w:left="851" w:hanging="567"/>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Lepingu üksiku sätte kehtetus ei too kaasa kogu lepingu või lepingu teiste sätete kehtetust.</w:t>
      </w:r>
    </w:p>
    <w:p w14:paraId="424D9A74" w14:textId="77777777" w:rsidR="006475B3" w:rsidRPr="006475B3" w:rsidRDefault="006475B3" w:rsidP="006475B3">
      <w:pPr>
        <w:numPr>
          <w:ilvl w:val="1"/>
          <w:numId w:val="1"/>
        </w:numPr>
        <w:spacing w:after="0" w:line="240" w:lineRule="auto"/>
        <w:ind w:left="851" w:hanging="567"/>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Kumbki pool ei oma õigust oma lepingulisi õigusi ja kohustusi üle anda kolmandatele isikutele teise poole kirjaliku nõusolekuta.</w:t>
      </w:r>
    </w:p>
    <w:p w14:paraId="362B333A" w14:textId="77777777" w:rsidR="006475B3" w:rsidRPr="006475B3" w:rsidRDefault="006475B3" w:rsidP="006475B3">
      <w:pPr>
        <w:numPr>
          <w:ilvl w:val="1"/>
          <w:numId w:val="1"/>
        </w:numPr>
        <w:spacing w:after="0" w:line="240" w:lineRule="auto"/>
        <w:ind w:left="851" w:hanging="567"/>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Sõlmitud lepingu muutmises võib kokku leppida riigihangete seaduses toodud alustel ja mahus.</w:t>
      </w:r>
    </w:p>
    <w:p w14:paraId="3258FECE" w14:textId="77777777" w:rsidR="006475B3" w:rsidRPr="006475B3" w:rsidRDefault="006475B3" w:rsidP="006475B3">
      <w:pPr>
        <w:numPr>
          <w:ilvl w:val="1"/>
          <w:numId w:val="1"/>
        </w:numPr>
        <w:spacing w:after="0" w:line="240" w:lineRule="auto"/>
        <w:ind w:left="851" w:hanging="567"/>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 xml:space="preserve">Lepingu muudatused kehtivad juhul, kui need on vormistatud kirjalikult. Kirjaliku vorminõude mittejärgimisel on lepingu muudatused tühised. Kõik lepingu muudatused jõustuvad pärast nende allkirjastamist poolte poolt või poolte määratud tähtajal. </w:t>
      </w:r>
    </w:p>
    <w:p w14:paraId="1B33EA4C" w14:textId="77777777" w:rsidR="006475B3" w:rsidRPr="006475B3" w:rsidRDefault="006475B3" w:rsidP="006475B3">
      <w:pPr>
        <w:numPr>
          <w:ilvl w:val="1"/>
          <w:numId w:val="1"/>
        </w:numPr>
        <w:spacing w:after="0" w:line="240" w:lineRule="auto"/>
        <w:ind w:left="851" w:hanging="567"/>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 xml:space="preserve">Pooltevaheliste õiguslikku tähendust omavate teadete ja muu info edastamine peab toimuma kirjalikult või e-posti teel digitaalselt allkirjastatuna. Teatis loetakse </w:t>
      </w:r>
      <w:proofErr w:type="spellStart"/>
      <w:r w:rsidRPr="006475B3">
        <w:rPr>
          <w:rFonts w:ascii="Times New Roman" w:hAnsi="Times New Roman" w:cs="Times New Roman"/>
          <w:kern w:val="0"/>
          <w:sz w:val="24"/>
          <w:szCs w:val="24"/>
          <w14:ligatures w14:val="none"/>
        </w:rPr>
        <w:t>kättesaaduks</w:t>
      </w:r>
      <w:proofErr w:type="spellEnd"/>
      <w:r w:rsidRPr="006475B3">
        <w:rPr>
          <w:rFonts w:ascii="Times New Roman" w:hAnsi="Times New Roman" w:cs="Times New Roman"/>
          <w:kern w:val="0"/>
          <w:sz w:val="24"/>
          <w:szCs w:val="24"/>
          <w14:ligatures w14:val="none"/>
        </w:rPr>
        <w:t xml:space="preserve"> ka juhul, kui see on edastatud postiasutuse poolt tagasisaadetava väljastusteatega lepingus tähendatud asukohta ja teate posti panemisest on möödunud 5 päeva. E-posti teel teate saatmise korral loetakse teade </w:t>
      </w:r>
      <w:proofErr w:type="spellStart"/>
      <w:r w:rsidRPr="006475B3">
        <w:rPr>
          <w:rFonts w:ascii="Times New Roman" w:hAnsi="Times New Roman" w:cs="Times New Roman"/>
          <w:kern w:val="0"/>
          <w:sz w:val="24"/>
          <w:szCs w:val="24"/>
          <w14:ligatures w14:val="none"/>
        </w:rPr>
        <w:t>kättesaaduks</w:t>
      </w:r>
      <w:proofErr w:type="spellEnd"/>
      <w:r w:rsidRPr="006475B3">
        <w:rPr>
          <w:rFonts w:ascii="Times New Roman" w:hAnsi="Times New Roman" w:cs="Times New Roman"/>
          <w:kern w:val="0"/>
          <w:sz w:val="24"/>
          <w:szCs w:val="24"/>
          <w14:ligatures w14:val="none"/>
        </w:rPr>
        <w:t xml:space="preserve"> järgmisel tööpäeval.</w:t>
      </w:r>
    </w:p>
    <w:p w14:paraId="31B027B3" w14:textId="188D6D09" w:rsidR="006475B3" w:rsidRPr="006475B3" w:rsidRDefault="006475B3" w:rsidP="006475B3">
      <w:pPr>
        <w:numPr>
          <w:ilvl w:val="1"/>
          <w:numId w:val="1"/>
        </w:numPr>
        <w:spacing w:after="0" w:line="240" w:lineRule="auto"/>
        <w:ind w:left="851" w:hanging="567"/>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 xml:space="preserve"> Leping on allkirjastatud digitaalselt.</w:t>
      </w:r>
    </w:p>
    <w:p w14:paraId="4DEFB972" w14:textId="77777777" w:rsidR="006475B3" w:rsidRPr="006475B3" w:rsidRDefault="006475B3" w:rsidP="006475B3">
      <w:pPr>
        <w:spacing w:after="0" w:line="240" w:lineRule="auto"/>
        <w:ind w:left="851" w:hanging="567"/>
        <w:jc w:val="both"/>
        <w:rPr>
          <w:rFonts w:ascii="Times New Roman" w:hAnsi="Times New Roman" w:cs="Times New Roman"/>
          <w:kern w:val="0"/>
          <w:sz w:val="24"/>
          <w:szCs w:val="24"/>
          <w14:ligatures w14:val="none"/>
        </w:rPr>
      </w:pPr>
    </w:p>
    <w:p w14:paraId="5574B09D" w14:textId="77777777" w:rsidR="006475B3" w:rsidRPr="006475B3" w:rsidRDefault="006475B3" w:rsidP="006475B3">
      <w:pPr>
        <w:spacing w:after="0" w:line="240" w:lineRule="auto"/>
        <w:ind w:left="360"/>
        <w:jc w:val="both"/>
        <w:rPr>
          <w:rFonts w:ascii="Times New Roman" w:hAnsi="Times New Roman" w:cs="Times New Roman"/>
          <w:b/>
          <w:bCs/>
          <w:kern w:val="0"/>
          <w:sz w:val="24"/>
          <w:szCs w:val="24"/>
          <w14:ligatures w14:val="none"/>
        </w:rPr>
      </w:pPr>
    </w:p>
    <w:p w14:paraId="78A858A0" w14:textId="77777777" w:rsidR="006475B3" w:rsidRPr="006475B3" w:rsidRDefault="006475B3" w:rsidP="006475B3">
      <w:pPr>
        <w:spacing w:after="0" w:line="240" w:lineRule="auto"/>
        <w:ind w:left="360"/>
        <w:jc w:val="both"/>
        <w:rPr>
          <w:rFonts w:ascii="Times New Roman" w:hAnsi="Times New Roman" w:cs="Times New Roman"/>
          <w:kern w:val="0"/>
          <w:sz w:val="24"/>
          <w:szCs w:val="24"/>
          <w14:ligatures w14:val="none"/>
        </w:rPr>
      </w:pPr>
    </w:p>
    <w:p w14:paraId="6D5CF5B2" w14:textId="77777777" w:rsidR="006475B3" w:rsidRPr="006475B3" w:rsidRDefault="006475B3" w:rsidP="006475B3">
      <w:pPr>
        <w:spacing w:after="0" w:line="240" w:lineRule="auto"/>
        <w:jc w:val="both"/>
        <w:rPr>
          <w:rFonts w:ascii="Times New Roman" w:hAnsi="Times New Roman" w:cs="Times New Roman"/>
          <w:b/>
          <w:bCs/>
          <w:kern w:val="0"/>
          <w:sz w:val="24"/>
          <w:szCs w:val="24"/>
          <w14:ligatures w14:val="none"/>
        </w:rPr>
      </w:pPr>
      <w:r w:rsidRPr="006475B3">
        <w:rPr>
          <w:rFonts w:ascii="Times New Roman" w:hAnsi="Times New Roman" w:cs="Times New Roman"/>
          <w:b/>
          <w:bCs/>
          <w:kern w:val="0"/>
          <w:sz w:val="24"/>
          <w:szCs w:val="24"/>
          <w14:ligatures w14:val="none"/>
        </w:rPr>
        <w:t>Poolte andmed ja allkirjad</w:t>
      </w:r>
    </w:p>
    <w:p w14:paraId="224AAC5F" w14:textId="77777777" w:rsidR="006475B3" w:rsidRPr="006475B3" w:rsidRDefault="006475B3" w:rsidP="006475B3">
      <w:pPr>
        <w:spacing w:after="0" w:line="240" w:lineRule="auto"/>
        <w:jc w:val="both"/>
        <w:rPr>
          <w:rFonts w:ascii="Times New Roman" w:hAnsi="Times New Roman" w:cs="Times New Roman"/>
          <w:kern w:val="0"/>
          <w:sz w:val="24"/>
          <w:szCs w:val="24"/>
          <w14:ligatures w14:val="none"/>
        </w:rPr>
      </w:pPr>
    </w:p>
    <w:p w14:paraId="25C371FC" w14:textId="77777777" w:rsidR="006475B3" w:rsidRPr="006475B3" w:rsidRDefault="006475B3" w:rsidP="006475B3">
      <w:pPr>
        <w:tabs>
          <w:tab w:val="left" w:pos="4253"/>
        </w:tabs>
        <w:spacing w:after="0" w:line="240" w:lineRule="auto"/>
        <w:jc w:val="both"/>
        <w:rPr>
          <w:rFonts w:ascii="Times New Roman" w:hAnsi="Times New Roman" w:cs="Times New Roman"/>
          <w:b/>
          <w:kern w:val="0"/>
          <w:sz w:val="24"/>
          <w:szCs w:val="24"/>
          <w14:ligatures w14:val="none"/>
        </w:rPr>
      </w:pPr>
      <w:r w:rsidRPr="006475B3">
        <w:rPr>
          <w:rFonts w:ascii="Times New Roman" w:hAnsi="Times New Roman" w:cs="Times New Roman"/>
          <w:b/>
          <w:kern w:val="0"/>
          <w:sz w:val="24"/>
          <w:szCs w:val="24"/>
          <w14:ligatures w14:val="none"/>
        </w:rPr>
        <w:t xml:space="preserve">  Müüja</w:t>
      </w:r>
      <w:r w:rsidRPr="006475B3">
        <w:rPr>
          <w:rFonts w:ascii="Times New Roman" w:hAnsi="Times New Roman" w:cs="Times New Roman"/>
          <w:b/>
          <w:kern w:val="0"/>
          <w:sz w:val="24"/>
          <w:szCs w:val="24"/>
          <w14:ligatures w14:val="none"/>
        </w:rPr>
        <w:tab/>
      </w:r>
      <w:r w:rsidRPr="006475B3">
        <w:rPr>
          <w:rFonts w:ascii="Times New Roman" w:hAnsi="Times New Roman" w:cs="Times New Roman"/>
          <w:b/>
          <w:kern w:val="0"/>
          <w:sz w:val="24"/>
          <w:szCs w:val="24"/>
          <w14:ligatures w14:val="none"/>
        </w:rPr>
        <w:tab/>
        <w:t xml:space="preserve">    Ostja</w:t>
      </w:r>
    </w:p>
    <w:tbl>
      <w:tblPr>
        <w:tblStyle w:val="Kontuurtabel"/>
        <w:tblW w:w="8634" w:type="dxa"/>
        <w:tblLook w:val="04A0" w:firstRow="1" w:lastRow="0" w:firstColumn="1" w:lastColumn="0" w:noHBand="0" w:noVBand="1"/>
      </w:tblPr>
      <w:tblGrid>
        <w:gridCol w:w="4317"/>
        <w:gridCol w:w="4317"/>
      </w:tblGrid>
      <w:tr w:rsidR="006475B3" w:rsidRPr="006475B3" w14:paraId="24BC0FC4" w14:textId="77777777" w:rsidTr="00023283">
        <w:tc>
          <w:tcPr>
            <w:tcW w:w="4317" w:type="dxa"/>
            <w:tcBorders>
              <w:top w:val="nil"/>
              <w:left w:val="nil"/>
              <w:bottom w:val="nil"/>
              <w:right w:val="nil"/>
            </w:tcBorders>
          </w:tcPr>
          <w:p w14:paraId="55F8903C" w14:textId="634168E0" w:rsidR="006475B3" w:rsidRPr="006475B3" w:rsidRDefault="00225860" w:rsidP="006475B3">
            <w:pPr>
              <w:rPr>
                <w:rFonts w:ascii="Times New Roman" w:hAnsi="Times New Roman"/>
                <w:b/>
                <w:sz w:val="24"/>
                <w:szCs w:val="24"/>
              </w:rPr>
            </w:pPr>
            <w:proofErr w:type="spellStart"/>
            <w:r w:rsidRPr="00225860">
              <w:rPr>
                <w:rFonts w:ascii="Times New Roman" w:hAnsi="Times New Roman"/>
                <w:sz w:val="24"/>
                <w:szCs w:val="24"/>
              </w:rPr>
              <w:t>Baltyre</w:t>
            </w:r>
            <w:proofErr w:type="spellEnd"/>
            <w:r w:rsidRPr="00225860">
              <w:rPr>
                <w:rFonts w:ascii="Times New Roman" w:hAnsi="Times New Roman"/>
                <w:sz w:val="24"/>
                <w:szCs w:val="24"/>
              </w:rPr>
              <w:t xml:space="preserve"> Eesti AS</w:t>
            </w:r>
          </w:p>
        </w:tc>
        <w:tc>
          <w:tcPr>
            <w:tcW w:w="4317" w:type="dxa"/>
            <w:tcBorders>
              <w:top w:val="nil"/>
              <w:left w:val="nil"/>
              <w:bottom w:val="nil"/>
              <w:right w:val="nil"/>
            </w:tcBorders>
          </w:tcPr>
          <w:p w14:paraId="3BC236C6" w14:textId="77777777" w:rsidR="006475B3" w:rsidRPr="006475B3" w:rsidRDefault="006475B3" w:rsidP="006475B3">
            <w:pPr>
              <w:rPr>
                <w:rFonts w:ascii="Times New Roman" w:hAnsi="Times New Roman"/>
                <w:b/>
                <w:sz w:val="24"/>
                <w:szCs w:val="24"/>
              </w:rPr>
            </w:pPr>
            <w:r w:rsidRPr="006475B3">
              <w:rPr>
                <w:rFonts w:ascii="Times New Roman" w:hAnsi="Times New Roman"/>
                <w:sz w:val="24"/>
                <w:szCs w:val="24"/>
              </w:rPr>
              <w:t>Riigimetsa Majandamise Keskus</w:t>
            </w:r>
          </w:p>
        </w:tc>
      </w:tr>
      <w:tr w:rsidR="006475B3" w:rsidRPr="006475B3" w14:paraId="5093304F" w14:textId="77777777" w:rsidTr="00023283">
        <w:tc>
          <w:tcPr>
            <w:tcW w:w="4317" w:type="dxa"/>
            <w:tcBorders>
              <w:top w:val="nil"/>
              <w:left w:val="nil"/>
              <w:bottom w:val="nil"/>
              <w:right w:val="nil"/>
            </w:tcBorders>
          </w:tcPr>
          <w:p w14:paraId="197CA655" w14:textId="5E05D5BB" w:rsidR="004F75BF" w:rsidRDefault="006475B3" w:rsidP="006475B3">
            <w:pPr>
              <w:rPr>
                <w:rFonts w:ascii="Times New Roman" w:hAnsi="Times New Roman"/>
                <w:sz w:val="24"/>
                <w:szCs w:val="24"/>
              </w:rPr>
            </w:pPr>
            <w:r w:rsidRPr="006475B3">
              <w:rPr>
                <w:rFonts w:ascii="Times New Roman" w:hAnsi="Times New Roman"/>
                <w:sz w:val="24"/>
                <w:szCs w:val="24"/>
              </w:rPr>
              <w:t>Registrikood</w:t>
            </w:r>
            <w:r w:rsidR="004F75BF">
              <w:rPr>
                <w:rFonts w:ascii="Times New Roman" w:hAnsi="Times New Roman"/>
                <w:sz w:val="24"/>
                <w:szCs w:val="24"/>
              </w:rPr>
              <w:t xml:space="preserve"> </w:t>
            </w:r>
            <w:r w:rsidR="009E10F8" w:rsidRPr="009E10F8">
              <w:rPr>
                <w:rFonts w:ascii="Times New Roman" w:hAnsi="Times New Roman"/>
                <w:sz w:val="24"/>
                <w:szCs w:val="24"/>
              </w:rPr>
              <w:t>10015161</w:t>
            </w:r>
          </w:p>
          <w:p w14:paraId="5DB590C4" w14:textId="20E55262" w:rsidR="006475B3" w:rsidRPr="006475B3" w:rsidRDefault="006475B3" w:rsidP="006475B3">
            <w:pPr>
              <w:rPr>
                <w:rFonts w:ascii="Times New Roman" w:hAnsi="Times New Roman"/>
                <w:b/>
                <w:sz w:val="24"/>
                <w:szCs w:val="24"/>
              </w:rPr>
            </w:pPr>
          </w:p>
        </w:tc>
        <w:tc>
          <w:tcPr>
            <w:tcW w:w="4317" w:type="dxa"/>
            <w:tcBorders>
              <w:top w:val="nil"/>
              <w:left w:val="nil"/>
              <w:bottom w:val="nil"/>
              <w:right w:val="nil"/>
            </w:tcBorders>
          </w:tcPr>
          <w:p w14:paraId="197FA2BF" w14:textId="77777777" w:rsidR="006475B3" w:rsidRPr="006475B3" w:rsidRDefault="006475B3" w:rsidP="006475B3">
            <w:pPr>
              <w:rPr>
                <w:rFonts w:ascii="Times New Roman" w:hAnsi="Times New Roman"/>
                <w:b/>
                <w:sz w:val="24"/>
                <w:szCs w:val="24"/>
              </w:rPr>
            </w:pPr>
            <w:r w:rsidRPr="006475B3">
              <w:rPr>
                <w:rFonts w:ascii="Times New Roman" w:hAnsi="Times New Roman"/>
                <w:sz w:val="24"/>
                <w:szCs w:val="24"/>
              </w:rPr>
              <w:t>Registrikood 70004459</w:t>
            </w:r>
            <w:r w:rsidRPr="006475B3">
              <w:rPr>
                <w:rFonts w:ascii="Times New Roman" w:hAnsi="Times New Roman"/>
                <w:sz w:val="24"/>
                <w:szCs w:val="24"/>
              </w:rPr>
              <w:tab/>
            </w:r>
          </w:p>
        </w:tc>
      </w:tr>
      <w:tr w:rsidR="006475B3" w:rsidRPr="006475B3" w14:paraId="2824CF4D" w14:textId="77777777" w:rsidTr="00023283">
        <w:tc>
          <w:tcPr>
            <w:tcW w:w="4317" w:type="dxa"/>
            <w:tcBorders>
              <w:top w:val="nil"/>
              <w:left w:val="nil"/>
              <w:bottom w:val="nil"/>
              <w:right w:val="nil"/>
            </w:tcBorders>
          </w:tcPr>
          <w:p w14:paraId="667F2516" w14:textId="77777777" w:rsidR="009C2FFC" w:rsidRDefault="004F75BF" w:rsidP="006475B3">
            <w:pPr>
              <w:rPr>
                <w:rFonts w:ascii="Times New Roman" w:hAnsi="Times New Roman"/>
                <w:sz w:val="24"/>
                <w:szCs w:val="24"/>
              </w:rPr>
            </w:pPr>
            <w:r w:rsidRPr="004F75BF">
              <w:rPr>
                <w:rFonts w:ascii="Times New Roman" w:hAnsi="Times New Roman"/>
                <w:sz w:val="24"/>
                <w:szCs w:val="24"/>
              </w:rPr>
              <w:t xml:space="preserve">Tartu maakond, Kambja vald, </w:t>
            </w:r>
            <w:proofErr w:type="spellStart"/>
            <w:r w:rsidRPr="004F75BF">
              <w:rPr>
                <w:rFonts w:ascii="Times New Roman" w:hAnsi="Times New Roman"/>
                <w:sz w:val="24"/>
                <w:szCs w:val="24"/>
              </w:rPr>
              <w:t>Õssu</w:t>
            </w:r>
            <w:proofErr w:type="spellEnd"/>
            <w:r w:rsidRPr="004F75BF">
              <w:rPr>
                <w:rFonts w:ascii="Times New Roman" w:hAnsi="Times New Roman"/>
                <w:sz w:val="24"/>
                <w:szCs w:val="24"/>
              </w:rPr>
              <w:t xml:space="preserve"> küla, Lootuse tn 3, 61713</w:t>
            </w:r>
          </w:p>
          <w:p w14:paraId="5C0BF65D" w14:textId="09A54135" w:rsidR="006475B3" w:rsidRPr="006475B3" w:rsidRDefault="006475B3" w:rsidP="006475B3">
            <w:pPr>
              <w:rPr>
                <w:rFonts w:ascii="Times New Roman" w:hAnsi="Times New Roman"/>
                <w:b/>
                <w:sz w:val="24"/>
                <w:szCs w:val="24"/>
              </w:rPr>
            </w:pPr>
            <w:r w:rsidRPr="006475B3">
              <w:rPr>
                <w:rFonts w:ascii="Times New Roman" w:hAnsi="Times New Roman"/>
                <w:sz w:val="24"/>
                <w:szCs w:val="24"/>
              </w:rPr>
              <w:t xml:space="preserve">Tel </w:t>
            </w:r>
            <w:r w:rsidR="00DE5A01" w:rsidRPr="00DE5A01">
              <w:rPr>
                <w:rFonts w:ascii="Times New Roman" w:hAnsi="Times New Roman"/>
                <w:sz w:val="24"/>
                <w:szCs w:val="24"/>
              </w:rPr>
              <w:t>7472652</w:t>
            </w:r>
          </w:p>
        </w:tc>
        <w:tc>
          <w:tcPr>
            <w:tcW w:w="4317" w:type="dxa"/>
            <w:tcBorders>
              <w:top w:val="nil"/>
              <w:left w:val="nil"/>
              <w:bottom w:val="nil"/>
              <w:right w:val="nil"/>
            </w:tcBorders>
          </w:tcPr>
          <w:p w14:paraId="51F72D3E" w14:textId="77777777" w:rsidR="006475B3" w:rsidRPr="006475B3" w:rsidRDefault="006475B3" w:rsidP="006475B3">
            <w:pPr>
              <w:rPr>
                <w:rFonts w:ascii="Times New Roman" w:hAnsi="Times New Roman"/>
                <w:sz w:val="24"/>
                <w:szCs w:val="24"/>
              </w:rPr>
            </w:pPr>
            <w:r w:rsidRPr="006475B3">
              <w:rPr>
                <w:rFonts w:ascii="Times New Roman" w:hAnsi="Times New Roman"/>
                <w:sz w:val="24"/>
                <w:szCs w:val="24"/>
              </w:rPr>
              <w:t>Mõisa/3, Sagadi küla, Haljala vald</w:t>
            </w:r>
          </w:p>
          <w:p w14:paraId="2C08CB4E" w14:textId="77777777" w:rsidR="00B32423" w:rsidRDefault="006475B3" w:rsidP="006475B3">
            <w:pPr>
              <w:rPr>
                <w:rFonts w:ascii="Times New Roman" w:hAnsi="Times New Roman"/>
                <w:sz w:val="24"/>
                <w:szCs w:val="24"/>
              </w:rPr>
            </w:pPr>
            <w:r w:rsidRPr="006475B3">
              <w:rPr>
                <w:rFonts w:ascii="Times New Roman" w:hAnsi="Times New Roman"/>
                <w:sz w:val="24"/>
                <w:szCs w:val="24"/>
              </w:rPr>
              <w:t xml:space="preserve">45403 </w:t>
            </w:r>
          </w:p>
          <w:p w14:paraId="128F8D1A" w14:textId="7B5CA3E7" w:rsidR="006475B3" w:rsidRPr="006475B3" w:rsidRDefault="006475B3" w:rsidP="006475B3">
            <w:pPr>
              <w:rPr>
                <w:rFonts w:ascii="Times New Roman" w:hAnsi="Times New Roman"/>
                <w:b/>
                <w:sz w:val="24"/>
                <w:szCs w:val="24"/>
              </w:rPr>
            </w:pPr>
            <w:r w:rsidRPr="006475B3">
              <w:rPr>
                <w:rFonts w:ascii="Times New Roman" w:hAnsi="Times New Roman"/>
                <w:sz w:val="24"/>
                <w:szCs w:val="24"/>
              </w:rPr>
              <w:t>Lääne-Viru maakond</w:t>
            </w:r>
            <w:r w:rsidRPr="006475B3">
              <w:rPr>
                <w:rFonts w:ascii="Times New Roman" w:hAnsi="Times New Roman"/>
                <w:sz w:val="24"/>
                <w:szCs w:val="24"/>
              </w:rPr>
              <w:tab/>
            </w:r>
          </w:p>
        </w:tc>
      </w:tr>
      <w:tr w:rsidR="006475B3" w:rsidRPr="006475B3" w14:paraId="04FABE1E" w14:textId="77777777" w:rsidTr="00023283">
        <w:trPr>
          <w:trHeight w:val="231"/>
        </w:trPr>
        <w:tc>
          <w:tcPr>
            <w:tcW w:w="4317" w:type="dxa"/>
            <w:tcBorders>
              <w:top w:val="nil"/>
              <w:left w:val="nil"/>
              <w:bottom w:val="nil"/>
              <w:right w:val="nil"/>
            </w:tcBorders>
          </w:tcPr>
          <w:p w14:paraId="273180EF" w14:textId="6AB2A24F" w:rsidR="006475B3" w:rsidRPr="006475B3" w:rsidRDefault="006475B3" w:rsidP="006475B3">
            <w:pPr>
              <w:rPr>
                <w:rFonts w:ascii="Times New Roman" w:hAnsi="Times New Roman"/>
                <w:b/>
                <w:sz w:val="24"/>
                <w:szCs w:val="24"/>
              </w:rPr>
            </w:pPr>
            <w:r w:rsidRPr="006475B3">
              <w:rPr>
                <w:rFonts w:ascii="Times New Roman" w:hAnsi="Times New Roman"/>
                <w:sz w:val="24"/>
                <w:szCs w:val="24"/>
              </w:rPr>
              <w:t xml:space="preserve">E-post </w:t>
            </w:r>
            <w:r w:rsidR="009F2BAE" w:rsidRPr="009F2BAE">
              <w:rPr>
                <w:rFonts w:ascii="Times New Roman" w:hAnsi="Times New Roman"/>
                <w:sz w:val="24"/>
                <w:szCs w:val="24"/>
              </w:rPr>
              <w:t>info@baltyre.ee</w:t>
            </w:r>
          </w:p>
        </w:tc>
        <w:tc>
          <w:tcPr>
            <w:tcW w:w="4317" w:type="dxa"/>
            <w:tcBorders>
              <w:top w:val="nil"/>
              <w:left w:val="nil"/>
              <w:bottom w:val="nil"/>
              <w:right w:val="nil"/>
            </w:tcBorders>
          </w:tcPr>
          <w:p w14:paraId="312C2100" w14:textId="77777777" w:rsidR="006475B3" w:rsidRPr="006475B3" w:rsidRDefault="006475B3" w:rsidP="006475B3">
            <w:pPr>
              <w:rPr>
                <w:rFonts w:ascii="Times New Roman" w:hAnsi="Times New Roman"/>
                <w:sz w:val="24"/>
                <w:szCs w:val="24"/>
              </w:rPr>
            </w:pPr>
            <w:r w:rsidRPr="006475B3">
              <w:rPr>
                <w:rFonts w:ascii="Times New Roman" w:hAnsi="Times New Roman"/>
                <w:sz w:val="24"/>
                <w:szCs w:val="24"/>
              </w:rPr>
              <w:t>Tel 676 7500</w:t>
            </w:r>
          </w:p>
        </w:tc>
      </w:tr>
    </w:tbl>
    <w:p w14:paraId="225C3275" w14:textId="7F8A629F" w:rsidR="006475B3" w:rsidRPr="006475B3" w:rsidRDefault="006475B3" w:rsidP="006475B3">
      <w:pPr>
        <w:spacing w:after="0" w:line="240" w:lineRule="auto"/>
        <w:jc w:val="both"/>
        <w:rPr>
          <w:rFonts w:ascii="Times New Roman" w:hAnsi="Times New Roman" w:cs="Times New Roman"/>
          <w:kern w:val="0"/>
          <w:sz w:val="24"/>
          <w:szCs w:val="24"/>
          <w14:ligatures w14:val="none"/>
        </w:rPr>
      </w:pPr>
      <w:r w:rsidRPr="006475B3">
        <w:rPr>
          <w:rFonts w:ascii="Times New Roman" w:hAnsi="Times New Roman" w:cs="Times New Roman"/>
          <w:kern w:val="0"/>
          <w:sz w:val="24"/>
          <w:szCs w:val="24"/>
          <w14:ligatures w14:val="none"/>
        </w:rPr>
        <w:tab/>
      </w:r>
      <w:r w:rsidRPr="006475B3">
        <w:rPr>
          <w:rFonts w:ascii="Times New Roman" w:hAnsi="Times New Roman" w:cs="Times New Roman"/>
          <w:kern w:val="0"/>
          <w:sz w:val="24"/>
          <w:szCs w:val="24"/>
          <w14:ligatures w14:val="none"/>
        </w:rPr>
        <w:tab/>
      </w:r>
      <w:r w:rsidRPr="006475B3">
        <w:rPr>
          <w:rFonts w:ascii="Times New Roman" w:hAnsi="Times New Roman" w:cs="Times New Roman"/>
          <w:kern w:val="0"/>
          <w:sz w:val="24"/>
          <w:szCs w:val="24"/>
          <w14:ligatures w14:val="none"/>
        </w:rPr>
        <w:tab/>
        <w:t xml:space="preserve">  </w:t>
      </w:r>
      <w:r w:rsidRPr="006475B3">
        <w:rPr>
          <w:rFonts w:ascii="Times New Roman" w:hAnsi="Times New Roman" w:cs="Times New Roman"/>
          <w:kern w:val="0"/>
          <w:sz w:val="24"/>
          <w:szCs w:val="24"/>
          <w14:ligatures w14:val="none"/>
        </w:rPr>
        <w:tab/>
      </w:r>
      <w:r w:rsidRPr="006475B3">
        <w:rPr>
          <w:rFonts w:ascii="Times New Roman" w:hAnsi="Times New Roman" w:cs="Times New Roman"/>
          <w:kern w:val="0"/>
          <w:sz w:val="24"/>
          <w:szCs w:val="24"/>
          <w14:ligatures w14:val="none"/>
        </w:rPr>
        <w:tab/>
      </w:r>
      <w:r w:rsidRPr="006475B3">
        <w:rPr>
          <w:rFonts w:ascii="Times New Roman" w:hAnsi="Times New Roman" w:cs="Times New Roman"/>
          <w:kern w:val="0"/>
          <w:sz w:val="24"/>
          <w:szCs w:val="24"/>
          <w14:ligatures w14:val="none"/>
        </w:rPr>
        <w:tab/>
        <w:t xml:space="preserve">    E-post rmk@rmk.e</w:t>
      </w:r>
      <w:r w:rsidR="0078361C">
        <w:rPr>
          <w:rFonts w:ascii="Times New Roman" w:hAnsi="Times New Roman" w:cs="Times New Roman"/>
          <w:kern w:val="0"/>
          <w:sz w:val="24"/>
          <w:szCs w:val="24"/>
          <w14:ligatures w14:val="none"/>
        </w:rPr>
        <w:t>e</w:t>
      </w:r>
    </w:p>
    <w:p w14:paraId="460876C3" w14:textId="77777777" w:rsidR="006475B3" w:rsidRPr="006475B3" w:rsidRDefault="006475B3" w:rsidP="006475B3">
      <w:pPr>
        <w:spacing w:after="0" w:line="240" w:lineRule="auto"/>
        <w:rPr>
          <w:rFonts w:ascii="Times New Roman" w:hAnsi="Times New Roman" w:cs="Times New Roman"/>
          <w:b/>
          <w:kern w:val="0"/>
          <w:sz w:val="24"/>
          <w:szCs w:val="24"/>
          <w14:ligatures w14:val="none"/>
        </w:rPr>
      </w:pPr>
    </w:p>
    <w:tbl>
      <w:tblPr>
        <w:tblStyle w:val="Kontuurtabel"/>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3"/>
        <w:gridCol w:w="4011"/>
      </w:tblGrid>
      <w:tr w:rsidR="006475B3" w:rsidRPr="006475B3" w14:paraId="78AA7EEB" w14:textId="77777777" w:rsidTr="00023283">
        <w:trPr>
          <w:trHeight w:val="749"/>
        </w:trPr>
        <w:tc>
          <w:tcPr>
            <w:tcW w:w="4493" w:type="dxa"/>
            <w:vAlign w:val="bottom"/>
            <w:hideMark/>
          </w:tcPr>
          <w:p w14:paraId="4DC102E3" w14:textId="24BC311D" w:rsidR="006475B3" w:rsidRPr="006475B3" w:rsidRDefault="00D51547" w:rsidP="006475B3">
            <w:pPr>
              <w:rPr>
                <w:rFonts w:ascii="Times New Roman" w:hAnsi="Times New Roman"/>
                <w:sz w:val="24"/>
                <w:szCs w:val="24"/>
              </w:rPr>
            </w:pPr>
            <w:sdt>
              <w:sdtPr>
                <w:rPr>
                  <w:rFonts w:ascii="Times New Roman" w:hAnsi="Times New Roman"/>
                  <w:sz w:val="24"/>
                  <w:szCs w:val="24"/>
                </w:rPr>
                <w:id w:val="-1565944659"/>
                <w:placeholder>
                  <w:docPart w:val="37301E81CFE54EF8A0C377EF4E8039C3"/>
                </w:placeholder>
                <w:comboBox>
                  <w:listItem w:displayText=" " w:value=" "/>
                  <w:listItem w:displayText="(allkirjastatud digitaalselt)" w:value="(allkirjastatud digitaalselt)"/>
                </w:comboBox>
              </w:sdtPr>
              <w:sdtEndPr/>
              <w:sdtContent>
                <w:r w:rsidR="002C566D">
                  <w:rPr>
                    <w:rFonts w:ascii="Times New Roman" w:hAnsi="Times New Roman"/>
                    <w:sz w:val="24"/>
                    <w:szCs w:val="24"/>
                  </w:rPr>
                  <w:t>(allkirjastatud digitaalselt)</w:t>
                </w:r>
              </w:sdtContent>
            </w:sdt>
          </w:p>
        </w:tc>
        <w:tc>
          <w:tcPr>
            <w:tcW w:w="4011" w:type="dxa"/>
            <w:vAlign w:val="bottom"/>
            <w:hideMark/>
          </w:tcPr>
          <w:p w14:paraId="00989576" w14:textId="1AA5205E" w:rsidR="006475B3" w:rsidRPr="006475B3" w:rsidRDefault="00D51547" w:rsidP="006475B3">
            <w:pPr>
              <w:rPr>
                <w:rFonts w:ascii="Times New Roman" w:hAnsi="Times New Roman"/>
                <w:sz w:val="24"/>
                <w:szCs w:val="24"/>
              </w:rPr>
            </w:pPr>
            <w:sdt>
              <w:sdtPr>
                <w:rPr>
                  <w:rFonts w:ascii="Times New Roman" w:hAnsi="Times New Roman"/>
                  <w:sz w:val="24"/>
                  <w:szCs w:val="24"/>
                </w:rPr>
                <w:id w:val="115649533"/>
                <w:placeholder>
                  <w:docPart w:val="2C7E9024BA3C4DAB86FB63734E87BB90"/>
                </w:placeholder>
                <w:comboBox>
                  <w:listItem w:displayText=" " w:value=" "/>
                  <w:listItem w:displayText="(allkirjastatud digitaalselt)" w:value="(allkirjastatud digitaalselt)"/>
                </w:comboBox>
              </w:sdtPr>
              <w:sdtEndPr/>
              <w:sdtContent>
                <w:r w:rsidR="002C566D">
                  <w:rPr>
                    <w:rFonts w:ascii="Times New Roman" w:hAnsi="Times New Roman"/>
                    <w:sz w:val="24"/>
                    <w:szCs w:val="24"/>
                  </w:rPr>
                  <w:t>(allkirjastatud digitaalselt)</w:t>
                </w:r>
              </w:sdtContent>
            </w:sdt>
          </w:p>
        </w:tc>
      </w:tr>
    </w:tbl>
    <w:tbl>
      <w:tblPr>
        <w:tblW w:w="10023" w:type="dxa"/>
        <w:tblInd w:w="70" w:type="dxa"/>
        <w:tblCellMar>
          <w:left w:w="70" w:type="dxa"/>
          <w:right w:w="70" w:type="dxa"/>
        </w:tblCellMar>
        <w:tblLook w:val="04A0" w:firstRow="1" w:lastRow="0" w:firstColumn="1" w:lastColumn="0" w:noHBand="0" w:noVBand="1"/>
      </w:tblPr>
      <w:tblGrid>
        <w:gridCol w:w="4411"/>
        <w:gridCol w:w="4192"/>
        <w:gridCol w:w="710"/>
        <w:gridCol w:w="710"/>
      </w:tblGrid>
      <w:tr w:rsidR="006475B3" w:rsidRPr="006475B3" w14:paraId="391F516C" w14:textId="77777777" w:rsidTr="00023283">
        <w:trPr>
          <w:trHeight w:val="600"/>
        </w:trPr>
        <w:tc>
          <w:tcPr>
            <w:tcW w:w="4411" w:type="dxa"/>
            <w:vAlign w:val="bottom"/>
          </w:tcPr>
          <w:p w14:paraId="3FD40046" w14:textId="77777777" w:rsidR="006475B3" w:rsidRPr="006475B3" w:rsidRDefault="006475B3" w:rsidP="006475B3">
            <w:pPr>
              <w:tabs>
                <w:tab w:val="left" w:pos="4320"/>
              </w:tabs>
              <w:spacing w:after="0" w:line="240" w:lineRule="auto"/>
              <w:rPr>
                <w:rFonts w:ascii="Times New Roman" w:hAnsi="Times New Roman" w:cs="Times New Roman"/>
                <w:kern w:val="0"/>
                <w:position w:val="9"/>
                <w:sz w:val="24"/>
                <w:szCs w:val="24"/>
                <w14:ligatures w14:val="none"/>
              </w:rPr>
            </w:pPr>
          </w:p>
        </w:tc>
        <w:tc>
          <w:tcPr>
            <w:tcW w:w="4192" w:type="dxa"/>
            <w:vAlign w:val="bottom"/>
          </w:tcPr>
          <w:p w14:paraId="431B4908" w14:textId="77777777" w:rsidR="006475B3" w:rsidRPr="006475B3" w:rsidRDefault="006475B3" w:rsidP="006475B3">
            <w:pPr>
              <w:tabs>
                <w:tab w:val="left" w:pos="4320"/>
              </w:tabs>
              <w:spacing w:after="0" w:line="240" w:lineRule="auto"/>
              <w:rPr>
                <w:rFonts w:ascii="Times New Roman" w:hAnsi="Times New Roman" w:cs="Times New Roman"/>
                <w:kern w:val="0"/>
                <w:sz w:val="24"/>
                <w:szCs w:val="24"/>
                <w14:ligatures w14:val="none"/>
              </w:rPr>
            </w:pPr>
          </w:p>
        </w:tc>
        <w:tc>
          <w:tcPr>
            <w:tcW w:w="710" w:type="dxa"/>
          </w:tcPr>
          <w:p w14:paraId="08CD9C50" w14:textId="77777777" w:rsidR="006475B3" w:rsidRPr="006475B3" w:rsidRDefault="006475B3" w:rsidP="006475B3">
            <w:pPr>
              <w:tabs>
                <w:tab w:val="left" w:pos="4320"/>
              </w:tabs>
              <w:spacing w:after="0" w:line="240" w:lineRule="auto"/>
              <w:rPr>
                <w:rFonts w:ascii="Times New Roman" w:hAnsi="Times New Roman" w:cs="Times New Roman"/>
                <w:kern w:val="0"/>
                <w:sz w:val="24"/>
                <w:szCs w:val="24"/>
                <w14:ligatures w14:val="none"/>
              </w:rPr>
            </w:pPr>
          </w:p>
        </w:tc>
        <w:tc>
          <w:tcPr>
            <w:tcW w:w="710" w:type="dxa"/>
          </w:tcPr>
          <w:p w14:paraId="52F26BD3" w14:textId="77777777" w:rsidR="006475B3" w:rsidRPr="006475B3" w:rsidRDefault="006475B3" w:rsidP="006475B3">
            <w:pPr>
              <w:tabs>
                <w:tab w:val="left" w:pos="4320"/>
              </w:tabs>
              <w:spacing w:after="0" w:line="240" w:lineRule="auto"/>
              <w:rPr>
                <w:rFonts w:ascii="Times New Roman" w:hAnsi="Times New Roman" w:cs="Times New Roman"/>
                <w:kern w:val="0"/>
                <w:sz w:val="24"/>
                <w:szCs w:val="24"/>
                <w14:ligatures w14:val="none"/>
              </w:rPr>
            </w:pPr>
          </w:p>
        </w:tc>
      </w:tr>
      <w:tr w:rsidR="006475B3" w:rsidRPr="006475B3" w14:paraId="52A28D57" w14:textId="77777777" w:rsidTr="00023283">
        <w:trPr>
          <w:trHeight w:val="363"/>
        </w:trPr>
        <w:tc>
          <w:tcPr>
            <w:tcW w:w="4411" w:type="dxa"/>
            <w:vAlign w:val="bottom"/>
            <w:hideMark/>
          </w:tcPr>
          <w:p w14:paraId="018378ED" w14:textId="37898F16" w:rsidR="006475B3" w:rsidRPr="006475B3" w:rsidRDefault="0022149B" w:rsidP="006475B3">
            <w:pPr>
              <w:tabs>
                <w:tab w:val="left" w:pos="4320"/>
              </w:tabs>
              <w:spacing w:after="0" w:line="240" w:lineRule="auto"/>
              <w:rPr>
                <w:rFonts w:ascii="Times New Roman" w:hAnsi="Times New Roman" w:cs="Times New Roman"/>
                <w:kern w:val="0"/>
                <w:sz w:val="24"/>
                <w:szCs w:val="24"/>
                <w14:ligatures w14:val="none"/>
              </w:rPr>
            </w:pPr>
            <w:r w:rsidRPr="0022149B">
              <w:rPr>
                <w:rFonts w:ascii="Times New Roman" w:hAnsi="Times New Roman" w:cs="Times New Roman"/>
                <w:kern w:val="0"/>
                <w:sz w:val="24"/>
                <w:szCs w:val="24"/>
                <w:lang w:val="en-AU"/>
                <w14:ligatures w14:val="none"/>
              </w:rPr>
              <w:t>Paavo Planken</w:t>
            </w:r>
          </w:p>
        </w:tc>
        <w:tc>
          <w:tcPr>
            <w:tcW w:w="4192" w:type="dxa"/>
            <w:vAlign w:val="bottom"/>
            <w:hideMark/>
          </w:tcPr>
          <w:p w14:paraId="2BC2C3A9" w14:textId="1A67B8F2" w:rsidR="006475B3" w:rsidRPr="006475B3" w:rsidRDefault="002C566D" w:rsidP="006475B3">
            <w:pPr>
              <w:tabs>
                <w:tab w:val="left" w:pos="4320"/>
              </w:tabs>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Karl Mänd</w:t>
            </w:r>
          </w:p>
        </w:tc>
        <w:tc>
          <w:tcPr>
            <w:tcW w:w="710" w:type="dxa"/>
          </w:tcPr>
          <w:p w14:paraId="69D900A3" w14:textId="77777777" w:rsidR="006475B3" w:rsidRPr="006475B3" w:rsidRDefault="006475B3" w:rsidP="006475B3">
            <w:pPr>
              <w:tabs>
                <w:tab w:val="left" w:pos="4320"/>
              </w:tabs>
              <w:spacing w:after="0" w:line="240" w:lineRule="auto"/>
              <w:rPr>
                <w:rFonts w:ascii="Times New Roman" w:hAnsi="Times New Roman" w:cs="Times New Roman"/>
                <w:kern w:val="0"/>
                <w:sz w:val="24"/>
                <w:szCs w:val="24"/>
                <w:lang w:val="en-AU"/>
                <w14:ligatures w14:val="none"/>
              </w:rPr>
            </w:pPr>
          </w:p>
        </w:tc>
        <w:tc>
          <w:tcPr>
            <w:tcW w:w="710" w:type="dxa"/>
          </w:tcPr>
          <w:p w14:paraId="44FA552E" w14:textId="77777777" w:rsidR="006475B3" w:rsidRPr="006475B3" w:rsidRDefault="006475B3" w:rsidP="006475B3">
            <w:pPr>
              <w:tabs>
                <w:tab w:val="left" w:pos="4320"/>
              </w:tabs>
              <w:spacing w:after="0" w:line="240" w:lineRule="auto"/>
              <w:rPr>
                <w:rFonts w:ascii="Times New Roman" w:hAnsi="Times New Roman" w:cs="Times New Roman"/>
                <w:kern w:val="0"/>
                <w:sz w:val="24"/>
                <w:szCs w:val="24"/>
                <w:lang w:val="en-AU"/>
                <w14:ligatures w14:val="none"/>
              </w:rPr>
            </w:pPr>
          </w:p>
        </w:tc>
      </w:tr>
    </w:tbl>
    <w:p w14:paraId="783B1CC5" w14:textId="49161102" w:rsidR="000A62EC" w:rsidRDefault="000A62EC"/>
    <w:p w14:paraId="38A5BB7A" w14:textId="37B29B66" w:rsidR="00E73659" w:rsidRDefault="00E73659"/>
    <w:sectPr w:rsidR="00E736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0001"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1992"/>
    <w:multiLevelType w:val="multilevel"/>
    <w:tmpl w:val="1720A8AA"/>
    <w:lvl w:ilvl="0">
      <w:start w:val="1"/>
      <w:numFmt w:val="decimal"/>
      <w:lvlText w:val="%1."/>
      <w:lvlJc w:val="left"/>
      <w:pPr>
        <w:ind w:left="360" w:hanging="360"/>
      </w:pPr>
      <w:rPr>
        <w:rFonts w:hint="default"/>
        <w:b/>
      </w:rPr>
    </w:lvl>
    <w:lvl w:ilvl="1">
      <w:start w:val="1"/>
      <w:numFmt w:val="decimal"/>
      <w:suff w:val="space"/>
      <w:lvlText w:val="%1.%2."/>
      <w:lvlJc w:val="left"/>
      <w:pPr>
        <w:ind w:left="858" w:hanging="432"/>
      </w:pPr>
      <w:rPr>
        <w:rFonts w:hint="default"/>
        <w:b w:val="0"/>
        <w:color w:val="auto"/>
      </w:rPr>
    </w:lvl>
    <w:lvl w:ilvl="2">
      <w:start w:val="1"/>
      <w:numFmt w:val="decimal"/>
      <w:suff w:val="space"/>
      <w:lvlText w:val="%1.%2.%3."/>
      <w:lvlJc w:val="left"/>
      <w:pPr>
        <w:ind w:left="1355"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9D792B"/>
    <w:multiLevelType w:val="multilevel"/>
    <w:tmpl w:val="8D80F3F4"/>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1000" w:hanging="432"/>
      </w:pPr>
      <w:rPr>
        <w:rFonts w:ascii="Times New Roman" w:hAnsi="Times New Roman" w:hint="default"/>
        <w:b w:val="0"/>
        <w:i w:val="0"/>
        <w:sz w:val="24"/>
      </w:rPr>
    </w:lvl>
    <w:lvl w:ilvl="2">
      <w:start w:val="1"/>
      <w:numFmt w:val="decimal"/>
      <w:lvlText w:val="%1.%2.%3."/>
      <w:lvlJc w:val="left"/>
      <w:pPr>
        <w:ind w:left="1224" w:hanging="504"/>
      </w:pPr>
      <w:rPr>
        <w:rFonts w:ascii="Times New Roman" w:hAnsi="Times New Roman"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CF0CE7"/>
    <w:multiLevelType w:val="multilevel"/>
    <w:tmpl w:val="C0DE75C0"/>
    <w:lvl w:ilvl="0">
      <w:start w:val="1"/>
      <w:numFmt w:val="decimal"/>
      <w:lvlText w:val="%1."/>
      <w:lvlJc w:val="left"/>
      <w:pPr>
        <w:ind w:left="540" w:hanging="540"/>
      </w:pPr>
    </w:lvl>
    <w:lvl w:ilvl="1">
      <w:start w:val="4"/>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1FE00F7"/>
    <w:multiLevelType w:val="hybridMultilevel"/>
    <w:tmpl w:val="7D14E9C0"/>
    <w:lvl w:ilvl="0" w:tplc="04250001">
      <w:start w:val="1"/>
      <w:numFmt w:val="bullet"/>
      <w:lvlText w:val=""/>
      <w:lvlJc w:val="left"/>
      <w:pPr>
        <w:ind w:left="2574" w:hanging="360"/>
      </w:pPr>
      <w:rPr>
        <w:rFonts w:ascii="Symbol" w:hAnsi="Symbol" w:hint="default"/>
      </w:rPr>
    </w:lvl>
    <w:lvl w:ilvl="1" w:tplc="04250003" w:tentative="1">
      <w:start w:val="1"/>
      <w:numFmt w:val="bullet"/>
      <w:lvlText w:val="o"/>
      <w:lvlJc w:val="left"/>
      <w:pPr>
        <w:ind w:left="3294" w:hanging="360"/>
      </w:pPr>
      <w:rPr>
        <w:rFonts w:ascii="Courier New" w:hAnsi="Courier New" w:hint="default"/>
      </w:rPr>
    </w:lvl>
    <w:lvl w:ilvl="2" w:tplc="04250005" w:tentative="1">
      <w:start w:val="1"/>
      <w:numFmt w:val="bullet"/>
      <w:lvlText w:val=""/>
      <w:lvlJc w:val="left"/>
      <w:pPr>
        <w:ind w:left="4014" w:hanging="360"/>
      </w:pPr>
      <w:rPr>
        <w:rFonts w:ascii="Wingdings" w:hAnsi="Wingdings" w:hint="default"/>
      </w:rPr>
    </w:lvl>
    <w:lvl w:ilvl="3" w:tplc="04250001">
      <w:start w:val="1"/>
      <w:numFmt w:val="bullet"/>
      <w:lvlText w:val=""/>
      <w:lvlJc w:val="left"/>
      <w:pPr>
        <w:ind w:left="4734" w:hanging="360"/>
      </w:pPr>
      <w:rPr>
        <w:rFonts w:ascii="Symbol" w:hAnsi="Symbol" w:hint="default"/>
      </w:rPr>
    </w:lvl>
    <w:lvl w:ilvl="4" w:tplc="04250003" w:tentative="1">
      <w:start w:val="1"/>
      <w:numFmt w:val="bullet"/>
      <w:lvlText w:val="o"/>
      <w:lvlJc w:val="left"/>
      <w:pPr>
        <w:ind w:left="5454" w:hanging="360"/>
      </w:pPr>
      <w:rPr>
        <w:rFonts w:ascii="Courier New" w:hAnsi="Courier New" w:hint="default"/>
      </w:rPr>
    </w:lvl>
    <w:lvl w:ilvl="5" w:tplc="04250005" w:tentative="1">
      <w:start w:val="1"/>
      <w:numFmt w:val="bullet"/>
      <w:lvlText w:val=""/>
      <w:lvlJc w:val="left"/>
      <w:pPr>
        <w:ind w:left="6174" w:hanging="360"/>
      </w:pPr>
      <w:rPr>
        <w:rFonts w:ascii="Wingdings" w:hAnsi="Wingdings" w:hint="default"/>
      </w:rPr>
    </w:lvl>
    <w:lvl w:ilvl="6" w:tplc="04250001" w:tentative="1">
      <w:start w:val="1"/>
      <w:numFmt w:val="bullet"/>
      <w:lvlText w:val=""/>
      <w:lvlJc w:val="left"/>
      <w:pPr>
        <w:ind w:left="6894" w:hanging="360"/>
      </w:pPr>
      <w:rPr>
        <w:rFonts w:ascii="Symbol" w:hAnsi="Symbol" w:hint="default"/>
      </w:rPr>
    </w:lvl>
    <w:lvl w:ilvl="7" w:tplc="04250003" w:tentative="1">
      <w:start w:val="1"/>
      <w:numFmt w:val="bullet"/>
      <w:lvlText w:val="o"/>
      <w:lvlJc w:val="left"/>
      <w:pPr>
        <w:ind w:left="7614" w:hanging="360"/>
      </w:pPr>
      <w:rPr>
        <w:rFonts w:ascii="Courier New" w:hAnsi="Courier New" w:hint="default"/>
      </w:rPr>
    </w:lvl>
    <w:lvl w:ilvl="8" w:tplc="04250005" w:tentative="1">
      <w:start w:val="1"/>
      <w:numFmt w:val="bullet"/>
      <w:lvlText w:val=""/>
      <w:lvlJc w:val="left"/>
      <w:pPr>
        <w:ind w:left="8334" w:hanging="360"/>
      </w:pPr>
      <w:rPr>
        <w:rFonts w:ascii="Wingdings" w:hAnsi="Wingdings" w:hint="default"/>
      </w:rPr>
    </w:lvl>
  </w:abstractNum>
  <w:abstractNum w:abstractNumId="4" w15:restartNumberingAfterBreak="0">
    <w:nsid w:val="14BB6CC1"/>
    <w:multiLevelType w:val="multilevel"/>
    <w:tmpl w:val="0160F760"/>
    <w:lvl w:ilvl="0">
      <w:start w:val="2"/>
      <w:numFmt w:val="decimal"/>
      <w:lvlText w:val="%1"/>
      <w:lvlJc w:val="left"/>
      <w:pPr>
        <w:ind w:left="450" w:hanging="450"/>
      </w:pPr>
      <w:rPr>
        <w:rFonts w:cs="Times New Roman" w:hint="default"/>
      </w:rPr>
    </w:lvl>
    <w:lvl w:ilvl="1">
      <w:start w:val="3"/>
      <w:numFmt w:val="decimal"/>
      <w:lvlText w:val="%1.%2"/>
      <w:lvlJc w:val="left"/>
      <w:pPr>
        <w:ind w:left="630" w:hanging="450"/>
      </w:pPr>
      <w:rPr>
        <w:rFonts w:cs="Times New Roman" w:hint="default"/>
      </w:rPr>
    </w:lvl>
    <w:lvl w:ilvl="2">
      <w:start w:val="1"/>
      <w:numFmt w:val="decimal"/>
      <w:lvlText w:val="%1.4.%3."/>
      <w:lvlJc w:val="left"/>
      <w:pPr>
        <w:ind w:left="4406" w:hanging="720"/>
      </w:pPr>
      <w:rPr>
        <w:rFonts w:cs="Times New Roman" w:hint="default"/>
      </w:rPr>
    </w:lvl>
    <w:lvl w:ilvl="3">
      <w:start w:val="1"/>
      <w:numFmt w:val="decimal"/>
      <w:lvlText w:val="3.4.%4."/>
      <w:lvlJc w:val="left"/>
      <w:pPr>
        <w:ind w:left="1854"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5" w15:restartNumberingAfterBreak="0">
    <w:nsid w:val="281E3A3A"/>
    <w:multiLevelType w:val="multilevel"/>
    <w:tmpl w:val="FFFFFFFF"/>
    <w:lvl w:ilvl="0">
      <w:start w:val="1"/>
      <w:numFmt w:val="decimal"/>
      <w:lvlText w:val="%1"/>
      <w:lvlJc w:val="left"/>
      <w:pPr>
        <w:ind w:left="360" w:hanging="360"/>
      </w:pPr>
      <w:rPr>
        <w:rFonts w:ascii="Arial" w:hAnsi="Arial" w:cs="Arial" w:hint="default"/>
      </w:rPr>
    </w:lvl>
    <w:lvl w:ilvl="1">
      <w:start w:val="1"/>
      <w:numFmt w:val="decimal"/>
      <w:lvlText w:val="%1.%2"/>
      <w:lvlJc w:val="left"/>
      <w:pPr>
        <w:ind w:left="1495" w:hanging="360"/>
      </w:pPr>
      <w:rPr>
        <w:rFonts w:asciiTheme="minorHAnsi" w:hAnsiTheme="minorHAnsi" w:cs="Calibri" w:hint="default"/>
      </w:rPr>
    </w:lvl>
    <w:lvl w:ilvl="2">
      <w:start w:val="1"/>
      <w:numFmt w:val="decimal"/>
      <w:lvlText w:val="%1.%2.%3"/>
      <w:lvlJc w:val="left"/>
      <w:pPr>
        <w:ind w:left="2990" w:hanging="720"/>
      </w:pPr>
      <w:rPr>
        <w:rFonts w:asciiTheme="minorHAnsi" w:hAnsiTheme="minorHAnsi" w:cs="Calibri" w:hint="default"/>
      </w:rPr>
    </w:lvl>
    <w:lvl w:ilvl="3">
      <w:start w:val="1"/>
      <w:numFmt w:val="decimal"/>
      <w:lvlText w:val="%1.%2.%3.%4"/>
      <w:lvlJc w:val="left"/>
      <w:pPr>
        <w:ind w:left="4125" w:hanging="720"/>
      </w:pPr>
      <w:rPr>
        <w:rFonts w:ascii="Arial" w:hAnsi="Arial" w:cs="Arial" w:hint="default"/>
      </w:rPr>
    </w:lvl>
    <w:lvl w:ilvl="4">
      <w:start w:val="1"/>
      <w:numFmt w:val="decimal"/>
      <w:lvlText w:val="%1.%2.%3.%4.%5"/>
      <w:lvlJc w:val="left"/>
      <w:pPr>
        <w:ind w:left="5620" w:hanging="1080"/>
      </w:pPr>
      <w:rPr>
        <w:rFonts w:ascii="Arial" w:hAnsi="Arial" w:cs="Arial" w:hint="default"/>
      </w:rPr>
    </w:lvl>
    <w:lvl w:ilvl="5">
      <w:start w:val="1"/>
      <w:numFmt w:val="decimal"/>
      <w:lvlText w:val="%1.%2.%3.%4.%5.%6"/>
      <w:lvlJc w:val="left"/>
      <w:pPr>
        <w:ind w:left="6755" w:hanging="1080"/>
      </w:pPr>
      <w:rPr>
        <w:rFonts w:ascii="Arial" w:hAnsi="Arial" w:cs="Arial" w:hint="default"/>
      </w:rPr>
    </w:lvl>
    <w:lvl w:ilvl="6">
      <w:start w:val="1"/>
      <w:numFmt w:val="decimal"/>
      <w:lvlText w:val="%1.%2.%3.%4.%5.%6.%7"/>
      <w:lvlJc w:val="left"/>
      <w:pPr>
        <w:ind w:left="8250" w:hanging="1440"/>
      </w:pPr>
      <w:rPr>
        <w:rFonts w:ascii="Arial" w:hAnsi="Arial" w:cs="Arial" w:hint="default"/>
      </w:rPr>
    </w:lvl>
    <w:lvl w:ilvl="7">
      <w:start w:val="1"/>
      <w:numFmt w:val="decimal"/>
      <w:lvlText w:val="%1.%2.%3.%4.%5.%6.%7.%8"/>
      <w:lvlJc w:val="left"/>
      <w:pPr>
        <w:ind w:left="9385" w:hanging="1440"/>
      </w:pPr>
      <w:rPr>
        <w:rFonts w:ascii="Arial" w:hAnsi="Arial" w:cs="Arial" w:hint="default"/>
      </w:rPr>
    </w:lvl>
    <w:lvl w:ilvl="8">
      <w:start w:val="1"/>
      <w:numFmt w:val="decimal"/>
      <w:lvlText w:val="%1.%2.%3.%4.%5.%6.%7.%8.%9"/>
      <w:lvlJc w:val="left"/>
      <w:pPr>
        <w:ind w:left="10520" w:hanging="1440"/>
      </w:pPr>
      <w:rPr>
        <w:rFonts w:ascii="Arial" w:hAnsi="Arial" w:cs="Arial" w:hint="default"/>
      </w:rPr>
    </w:lvl>
  </w:abstractNum>
  <w:abstractNum w:abstractNumId="6" w15:restartNumberingAfterBreak="0">
    <w:nsid w:val="2E275D68"/>
    <w:multiLevelType w:val="multilevel"/>
    <w:tmpl w:val="50121746"/>
    <w:lvl w:ilvl="0">
      <w:start w:val="4"/>
      <w:numFmt w:val="decimal"/>
      <w:lvlText w:val="%1"/>
      <w:lvlJc w:val="left"/>
      <w:pPr>
        <w:ind w:left="620" w:hanging="620"/>
      </w:pPr>
      <w:rPr>
        <w:rFonts w:hint="default"/>
      </w:rPr>
    </w:lvl>
    <w:lvl w:ilvl="1">
      <w:start w:val="1"/>
      <w:numFmt w:val="decimal"/>
      <w:lvlText w:val="%1.%2"/>
      <w:lvlJc w:val="left"/>
      <w:pPr>
        <w:ind w:left="1187" w:hanging="620"/>
      </w:pPr>
      <w:rPr>
        <w:rFonts w:hint="default"/>
        <w:b/>
      </w:rPr>
    </w:lvl>
    <w:lvl w:ilvl="2">
      <w:start w:val="4"/>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FE113F4"/>
    <w:multiLevelType w:val="multilevel"/>
    <w:tmpl w:val="9488CC94"/>
    <w:lvl w:ilvl="0">
      <w:start w:val="1"/>
      <w:numFmt w:val="decimal"/>
      <w:suff w:val="space"/>
      <w:lvlText w:val="%1."/>
      <w:lvlJc w:val="left"/>
      <w:pPr>
        <w:ind w:left="360" w:hanging="360"/>
      </w:pPr>
      <w:rPr>
        <w:rFonts w:asciiTheme="minorHAnsi" w:hAnsiTheme="minorHAnsi" w:cstheme="minorHAnsi" w:hint="default"/>
        <w:b/>
        <w:color w:val="auto"/>
      </w:rPr>
    </w:lvl>
    <w:lvl w:ilvl="1">
      <w:start w:val="1"/>
      <w:numFmt w:val="decimal"/>
      <w:suff w:val="space"/>
      <w:lvlText w:val="%1.%2."/>
      <w:lvlJc w:val="left"/>
      <w:pPr>
        <w:ind w:left="792" w:hanging="432"/>
      </w:pPr>
      <w:rPr>
        <w:rFonts w:asciiTheme="minorHAnsi" w:hAnsiTheme="minorHAnsi" w:cstheme="minorHAnsi" w:hint="default"/>
        <w:b w:val="0"/>
        <w:color w:val="auto"/>
        <w:sz w:val="22"/>
        <w:szCs w:val="22"/>
      </w:rPr>
    </w:lvl>
    <w:lvl w:ilvl="2">
      <w:start w:val="1"/>
      <w:numFmt w:val="decimal"/>
      <w:suff w:val="space"/>
      <w:lvlText w:val="%1.%2.%3."/>
      <w:lvlJc w:val="left"/>
      <w:pPr>
        <w:ind w:left="1224" w:hanging="504"/>
      </w:pPr>
      <w:rPr>
        <w:rFonts w:hint="default"/>
        <w:b w:val="0"/>
        <w:color w:val="auto"/>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EF00F7"/>
    <w:multiLevelType w:val="multilevel"/>
    <w:tmpl w:val="93EC316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b w:val="0"/>
        <w:bCs w:val="0"/>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9" w15:restartNumberingAfterBreak="0">
    <w:nsid w:val="36CF72B9"/>
    <w:multiLevelType w:val="multilevel"/>
    <w:tmpl w:val="7F7E810A"/>
    <w:lvl w:ilvl="0">
      <w:start w:val="1"/>
      <w:numFmt w:val="decimal"/>
      <w:lvlText w:val="%1."/>
      <w:lvlJc w:val="left"/>
      <w:pPr>
        <w:ind w:left="360" w:hanging="360"/>
      </w:pPr>
      <w:rPr>
        <w:rFonts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64B6BFC"/>
    <w:multiLevelType w:val="multilevel"/>
    <w:tmpl w:val="50BA78CE"/>
    <w:lvl w:ilvl="0">
      <w:start w:val="1"/>
      <w:numFmt w:val="decimal"/>
      <w:pStyle w:val="RKIKH1"/>
      <w:lvlText w:val="%1."/>
      <w:lvlJc w:val="left"/>
      <w:pPr>
        <w:ind w:left="284" w:hanging="284"/>
      </w:pPr>
      <w:rPr>
        <w:rFonts w:cs="Times New Roman" w:hint="default"/>
        <w:b/>
        <w:color w:val="auto"/>
      </w:rPr>
    </w:lvl>
    <w:lvl w:ilvl="1">
      <w:start w:val="1"/>
      <w:numFmt w:val="decimal"/>
      <w:pStyle w:val="RKIKH2"/>
      <w:isLgl/>
      <w:lvlText w:val="%1.%2."/>
      <w:lvlJc w:val="left"/>
      <w:pPr>
        <w:ind w:left="1997" w:hanging="720"/>
      </w:pPr>
      <w:rPr>
        <w:rFonts w:cs="Times New Roman" w:hint="default"/>
        <w:b w:val="0"/>
        <w:color w:val="auto"/>
      </w:rPr>
    </w:lvl>
    <w:lvl w:ilvl="2">
      <w:start w:val="1"/>
      <w:numFmt w:val="decimal"/>
      <w:pStyle w:val="RKIKH3"/>
      <w:isLgl/>
      <w:lvlText w:val="%1.%2.%3."/>
      <w:lvlJc w:val="left"/>
      <w:pPr>
        <w:ind w:left="1080" w:hanging="720"/>
      </w:pPr>
      <w:rPr>
        <w:rFonts w:cs="Times New Roman" w:hint="default"/>
        <w:b w:val="0"/>
        <w:color w:val="auto"/>
      </w:rPr>
    </w:lvl>
    <w:lvl w:ilvl="3">
      <w:start w:val="1"/>
      <w:numFmt w:val="decimal"/>
      <w:pStyle w:val="RKIKH4"/>
      <w:isLgl/>
      <w:lvlText w:val="3.3.%4."/>
      <w:lvlJc w:val="left"/>
      <w:pPr>
        <w:ind w:left="2782" w:hanging="1080"/>
      </w:pPr>
      <w:rPr>
        <w:rFonts w:cs="Times New Roman" w:hint="default"/>
        <w:b w:val="0"/>
        <w:color w:val="auto"/>
      </w:rPr>
    </w:lvl>
    <w:lvl w:ilvl="4">
      <w:start w:val="1"/>
      <w:numFmt w:val="decimal"/>
      <w:pStyle w:val="RKIKH5"/>
      <w:isLgl/>
      <w:lvlText w:val="%1.%2.%3.%4.%5."/>
      <w:lvlJc w:val="left"/>
      <w:pPr>
        <w:ind w:left="1440" w:hanging="1080"/>
      </w:pPr>
      <w:rPr>
        <w:rFonts w:hint="default"/>
      </w:rPr>
    </w:lvl>
    <w:lvl w:ilvl="5">
      <w:start w:val="1"/>
      <w:numFmt w:val="decimal"/>
      <w:pStyle w:val="RKIKH6"/>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4B9E39ED"/>
    <w:multiLevelType w:val="hybridMultilevel"/>
    <w:tmpl w:val="0B82D26E"/>
    <w:lvl w:ilvl="0" w:tplc="04250001">
      <w:start w:val="1"/>
      <w:numFmt w:val="bullet"/>
      <w:lvlText w:val=""/>
      <w:lvlJc w:val="left"/>
      <w:pPr>
        <w:ind w:left="2574" w:hanging="360"/>
      </w:pPr>
      <w:rPr>
        <w:rFonts w:ascii="Symbol" w:hAnsi="Symbol" w:hint="default"/>
      </w:rPr>
    </w:lvl>
    <w:lvl w:ilvl="1" w:tplc="04250003" w:tentative="1">
      <w:start w:val="1"/>
      <w:numFmt w:val="bullet"/>
      <w:lvlText w:val="o"/>
      <w:lvlJc w:val="left"/>
      <w:pPr>
        <w:ind w:left="3294" w:hanging="360"/>
      </w:pPr>
      <w:rPr>
        <w:rFonts w:ascii="Courier New" w:hAnsi="Courier New" w:hint="default"/>
      </w:rPr>
    </w:lvl>
    <w:lvl w:ilvl="2" w:tplc="04250005" w:tentative="1">
      <w:start w:val="1"/>
      <w:numFmt w:val="bullet"/>
      <w:lvlText w:val=""/>
      <w:lvlJc w:val="left"/>
      <w:pPr>
        <w:ind w:left="4014" w:hanging="360"/>
      </w:pPr>
      <w:rPr>
        <w:rFonts w:ascii="Wingdings" w:hAnsi="Wingdings" w:hint="default"/>
      </w:rPr>
    </w:lvl>
    <w:lvl w:ilvl="3" w:tplc="04250001">
      <w:start w:val="1"/>
      <w:numFmt w:val="bullet"/>
      <w:lvlText w:val=""/>
      <w:lvlJc w:val="left"/>
      <w:pPr>
        <w:ind w:left="4734" w:hanging="360"/>
      </w:pPr>
      <w:rPr>
        <w:rFonts w:ascii="Symbol" w:hAnsi="Symbol" w:hint="default"/>
      </w:rPr>
    </w:lvl>
    <w:lvl w:ilvl="4" w:tplc="04250003" w:tentative="1">
      <w:start w:val="1"/>
      <w:numFmt w:val="bullet"/>
      <w:lvlText w:val="o"/>
      <w:lvlJc w:val="left"/>
      <w:pPr>
        <w:ind w:left="5454" w:hanging="360"/>
      </w:pPr>
      <w:rPr>
        <w:rFonts w:ascii="Courier New" w:hAnsi="Courier New" w:hint="default"/>
      </w:rPr>
    </w:lvl>
    <w:lvl w:ilvl="5" w:tplc="04250005" w:tentative="1">
      <w:start w:val="1"/>
      <w:numFmt w:val="bullet"/>
      <w:lvlText w:val=""/>
      <w:lvlJc w:val="left"/>
      <w:pPr>
        <w:ind w:left="6174" w:hanging="360"/>
      </w:pPr>
      <w:rPr>
        <w:rFonts w:ascii="Wingdings" w:hAnsi="Wingdings" w:hint="default"/>
      </w:rPr>
    </w:lvl>
    <w:lvl w:ilvl="6" w:tplc="04250001" w:tentative="1">
      <w:start w:val="1"/>
      <w:numFmt w:val="bullet"/>
      <w:lvlText w:val=""/>
      <w:lvlJc w:val="left"/>
      <w:pPr>
        <w:ind w:left="6894" w:hanging="360"/>
      </w:pPr>
      <w:rPr>
        <w:rFonts w:ascii="Symbol" w:hAnsi="Symbol" w:hint="default"/>
      </w:rPr>
    </w:lvl>
    <w:lvl w:ilvl="7" w:tplc="04250003" w:tentative="1">
      <w:start w:val="1"/>
      <w:numFmt w:val="bullet"/>
      <w:lvlText w:val="o"/>
      <w:lvlJc w:val="left"/>
      <w:pPr>
        <w:ind w:left="7614" w:hanging="360"/>
      </w:pPr>
      <w:rPr>
        <w:rFonts w:ascii="Courier New" w:hAnsi="Courier New" w:hint="default"/>
      </w:rPr>
    </w:lvl>
    <w:lvl w:ilvl="8" w:tplc="04250005" w:tentative="1">
      <w:start w:val="1"/>
      <w:numFmt w:val="bullet"/>
      <w:lvlText w:val=""/>
      <w:lvlJc w:val="left"/>
      <w:pPr>
        <w:ind w:left="8334" w:hanging="360"/>
      </w:pPr>
      <w:rPr>
        <w:rFonts w:ascii="Wingdings" w:hAnsi="Wingdings" w:hint="default"/>
      </w:rPr>
    </w:lvl>
  </w:abstractNum>
  <w:abstractNum w:abstractNumId="12" w15:restartNumberingAfterBreak="0">
    <w:nsid w:val="5226415E"/>
    <w:multiLevelType w:val="multilevel"/>
    <w:tmpl w:val="B46C4A22"/>
    <w:lvl w:ilvl="0">
      <w:start w:val="1"/>
      <w:numFmt w:val="decimal"/>
      <w:lvlText w:val="%1."/>
      <w:lvlJc w:val="left"/>
      <w:pPr>
        <w:tabs>
          <w:tab w:val="num" w:pos="360"/>
        </w:tabs>
        <w:ind w:left="360" w:hanging="360"/>
      </w:pPr>
      <w:rPr>
        <w:rFonts w:cs="Times New Roman" w:hint="default"/>
        <w:b/>
      </w:rPr>
    </w:lvl>
    <w:lvl w:ilvl="1">
      <w:start w:val="1"/>
      <w:numFmt w:val="decimal"/>
      <w:lvlText w:val="14.%2."/>
      <w:lvlJc w:val="left"/>
      <w:pPr>
        <w:tabs>
          <w:tab w:val="num" w:pos="999"/>
        </w:tabs>
        <w:ind w:left="999" w:hanging="432"/>
      </w:pPr>
      <w:rPr>
        <w:rFonts w:cs="Times New Roman" w:hint="default"/>
        <w:i w:val="0"/>
      </w:rPr>
    </w:lvl>
    <w:lvl w:ilvl="2">
      <w:start w:val="1"/>
      <w:numFmt w:val="decimal"/>
      <w:lvlText w:val="14.%2.%3."/>
      <w:lvlJc w:val="left"/>
      <w:pPr>
        <w:tabs>
          <w:tab w:val="num" w:pos="2279"/>
        </w:tabs>
        <w:ind w:left="2063"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54B6036E"/>
    <w:multiLevelType w:val="hybridMultilevel"/>
    <w:tmpl w:val="A3A6978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63D250B"/>
    <w:multiLevelType w:val="multilevel"/>
    <w:tmpl w:val="8D80F3F4"/>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1000" w:hanging="432"/>
      </w:pPr>
      <w:rPr>
        <w:rFonts w:ascii="Times New Roman" w:hAnsi="Times New Roman" w:hint="default"/>
        <w:b w:val="0"/>
        <w:i w:val="0"/>
        <w:sz w:val="24"/>
      </w:rPr>
    </w:lvl>
    <w:lvl w:ilvl="2">
      <w:start w:val="1"/>
      <w:numFmt w:val="decimal"/>
      <w:lvlText w:val="%1.%2.%3."/>
      <w:lvlJc w:val="left"/>
      <w:pPr>
        <w:ind w:left="504" w:hanging="504"/>
      </w:pPr>
      <w:rPr>
        <w:rFonts w:ascii="Times New Roman" w:hAnsi="Times New Roman"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A9425CD"/>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5F5D46FA"/>
    <w:multiLevelType w:val="multilevel"/>
    <w:tmpl w:val="901293BC"/>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687F29EC"/>
    <w:multiLevelType w:val="hybridMultilevel"/>
    <w:tmpl w:val="F0DA7EF4"/>
    <w:lvl w:ilvl="0" w:tplc="04250001">
      <w:start w:val="1"/>
      <w:numFmt w:val="bullet"/>
      <w:lvlText w:val=""/>
      <w:lvlJc w:val="left"/>
      <w:pPr>
        <w:ind w:left="2705" w:hanging="360"/>
      </w:pPr>
      <w:rPr>
        <w:rFonts w:ascii="Symbol" w:hAnsi="Symbol" w:hint="default"/>
      </w:rPr>
    </w:lvl>
    <w:lvl w:ilvl="1" w:tplc="04250003" w:tentative="1">
      <w:start w:val="1"/>
      <w:numFmt w:val="bullet"/>
      <w:lvlText w:val="o"/>
      <w:lvlJc w:val="left"/>
      <w:pPr>
        <w:ind w:left="3425" w:hanging="360"/>
      </w:pPr>
      <w:rPr>
        <w:rFonts w:ascii="Courier New" w:hAnsi="Courier New" w:hint="default"/>
      </w:rPr>
    </w:lvl>
    <w:lvl w:ilvl="2" w:tplc="04250005" w:tentative="1">
      <w:start w:val="1"/>
      <w:numFmt w:val="bullet"/>
      <w:lvlText w:val=""/>
      <w:lvlJc w:val="left"/>
      <w:pPr>
        <w:ind w:left="4145" w:hanging="360"/>
      </w:pPr>
      <w:rPr>
        <w:rFonts w:ascii="Wingdings" w:hAnsi="Wingdings" w:hint="default"/>
      </w:rPr>
    </w:lvl>
    <w:lvl w:ilvl="3" w:tplc="04250001" w:tentative="1">
      <w:start w:val="1"/>
      <w:numFmt w:val="bullet"/>
      <w:lvlText w:val=""/>
      <w:lvlJc w:val="left"/>
      <w:pPr>
        <w:ind w:left="4865" w:hanging="360"/>
      </w:pPr>
      <w:rPr>
        <w:rFonts w:ascii="Symbol" w:hAnsi="Symbol" w:hint="default"/>
      </w:rPr>
    </w:lvl>
    <w:lvl w:ilvl="4" w:tplc="04250003" w:tentative="1">
      <w:start w:val="1"/>
      <w:numFmt w:val="bullet"/>
      <w:lvlText w:val="o"/>
      <w:lvlJc w:val="left"/>
      <w:pPr>
        <w:ind w:left="5585" w:hanging="360"/>
      </w:pPr>
      <w:rPr>
        <w:rFonts w:ascii="Courier New" w:hAnsi="Courier New" w:hint="default"/>
      </w:rPr>
    </w:lvl>
    <w:lvl w:ilvl="5" w:tplc="04250005" w:tentative="1">
      <w:start w:val="1"/>
      <w:numFmt w:val="bullet"/>
      <w:lvlText w:val=""/>
      <w:lvlJc w:val="left"/>
      <w:pPr>
        <w:ind w:left="6305" w:hanging="360"/>
      </w:pPr>
      <w:rPr>
        <w:rFonts w:ascii="Wingdings" w:hAnsi="Wingdings" w:hint="default"/>
      </w:rPr>
    </w:lvl>
    <w:lvl w:ilvl="6" w:tplc="04250001" w:tentative="1">
      <w:start w:val="1"/>
      <w:numFmt w:val="bullet"/>
      <w:lvlText w:val=""/>
      <w:lvlJc w:val="left"/>
      <w:pPr>
        <w:ind w:left="7025" w:hanging="360"/>
      </w:pPr>
      <w:rPr>
        <w:rFonts w:ascii="Symbol" w:hAnsi="Symbol" w:hint="default"/>
      </w:rPr>
    </w:lvl>
    <w:lvl w:ilvl="7" w:tplc="04250003" w:tentative="1">
      <w:start w:val="1"/>
      <w:numFmt w:val="bullet"/>
      <w:lvlText w:val="o"/>
      <w:lvlJc w:val="left"/>
      <w:pPr>
        <w:ind w:left="7745" w:hanging="360"/>
      </w:pPr>
      <w:rPr>
        <w:rFonts w:ascii="Courier New" w:hAnsi="Courier New" w:hint="default"/>
      </w:rPr>
    </w:lvl>
    <w:lvl w:ilvl="8" w:tplc="04250005" w:tentative="1">
      <w:start w:val="1"/>
      <w:numFmt w:val="bullet"/>
      <w:lvlText w:val=""/>
      <w:lvlJc w:val="left"/>
      <w:pPr>
        <w:ind w:left="8465" w:hanging="360"/>
      </w:pPr>
      <w:rPr>
        <w:rFonts w:ascii="Wingdings" w:hAnsi="Wingdings" w:hint="default"/>
      </w:rPr>
    </w:lvl>
  </w:abstractNum>
  <w:abstractNum w:abstractNumId="18" w15:restartNumberingAfterBreak="0">
    <w:nsid w:val="6AC71C29"/>
    <w:multiLevelType w:val="multilevel"/>
    <w:tmpl w:val="1EF2B3BA"/>
    <w:lvl w:ilvl="0">
      <w:start w:val="3"/>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num w:numId="1" w16cid:durableId="1017195287">
    <w:abstractNumId w:val="0"/>
  </w:num>
  <w:num w:numId="2" w16cid:durableId="1630161586">
    <w:abstractNumId w:val="10"/>
  </w:num>
  <w:num w:numId="3" w16cid:durableId="260458180">
    <w:abstractNumId w:val="4"/>
  </w:num>
  <w:num w:numId="4" w16cid:durableId="1618288789">
    <w:abstractNumId w:val="11"/>
  </w:num>
  <w:num w:numId="5" w16cid:durableId="1032153733">
    <w:abstractNumId w:val="17"/>
  </w:num>
  <w:num w:numId="6" w16cid:durableId="724335398">
    <w:abstractNumId w:val="3"/>
  </w:num>
  <w:num w:numId="7" w16cid:durableId="1820802361">
    <w:abstractNumId w:val="12"/>
  </w:num>
  <w:num w:numId="8" w16cid:durableId="529149612">
    <w:abstractNumId w:val="18"/>
  </w:num>
  <w:num w:numId="9" w16cid:durableId="1079139641">
    <w:abstractNumId w:val="6"/>
  </w:num>
  <w:num w:numId="10" w16cid:durableId="1488551294">
    <w:abstractNumId w:val="7"/>
  </w:num>
  <w:num w:numId="11" w16cid:durableId="72511117">
    <w:abstractNumId w:val="9"/>
  </w:num>
  <w:num w:numId="12" w16cid:durableId="1120226030">
    <w:abstractNumId w:val="16"/>
  </w:num>
  <w:num w:numId="13" w16cid:durableId="85079446">
    <w:abstractNumId w:val="5"/>
  </w:num>
  <w:num w:numId="14" w16cid:durableId="1485927963">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2590492">
    <w:abstractNumId w:val="13"/>
  </w:num>
  <w:num w:numId="16" w16cid:durableId="1747801134">
    <w:abstractNumId w:val="8"/>
  </w:num>
  <w:num w:numId="17" w16cid:durableId="1775978090">
    <w:abstractNumId w:val="8"/>
    <w:lvlOverride w:ilvl="0">
      <w:startOverride w:val="7"/>
    </w:lvlOverride>
    <w:lvlOverride w:ilvl="1">
      <w:startOverride w:val="1"/>
    </w:lvlOverride>
  </w:num>
  <w:num w:numId="18" w16cid:durableId="1407727845">
    <w:abstractNumId w:val="15"/>
  </w:num>
  <w:num w:numId="19" w16cid:durableId="1501190032">
    <w:abstractNumId w:val="14"/>
  </w:num>
  <w:num w:numId="20" w16cid:durableId="1171872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5B3"/>
    <w:rsid w:val="0006646A"/>
    <w:rsid w:val="00071D05"/>
    <w:rsid w:val="00077A8D"/>
    <w:rsid w:val="00096CC5"/>
    <w:rsid w:val="000A14CD"/>
    <w:rsid w:val="000A62EC"/>
    <w:rsid w:val="000E525B"/>
    <w:rsid w:val="001028D4"/>
    <w:rsid w:val="001054BA"/>
    <w:rsid w:val="00117C45"/>
    <w:rsid w:val="00125284"/>
    <w:rsid w:val="00141DA4"/>
    <w:rsid w:val="0016327F"/>
    <w:rsid w:val="00180F48"/>
    <w:rsid w:val="00184CB1"/>
    <w:rsid w:val="001E2A84"/>
    <w:rsid w:val="002031E5"/>
    <w:rsid w:val="0022149B"/>
    <w:rsid w:val="00225860"/>
    <w:rsid w:val="0023131D"/>
    <w:rsid w:val="00241B0C"/>
    <w:rsid w:val="002A3299"/>
    <w:rsid w:val="002C566D"/>
    <w:rsid w:val="002E5411"/>
    <w:rsid w:val="00331FD0"/>
    <w:rsid w:val="003524FD"/>
    <w:rsid w:val="003611F2"/>
    <w:rsid w:val="00394DE3"/>
    <w:rsid w:val="003B20BE"/>
    <w:rsid w:val="00411BEB"/>
    <w:rsid w:val="00435D5A"/>
    <w:rsid w:val="00481B00"/>
    <w:rsid w:val="0048441E"/>
    <w:rsid w:val="004D4BC3"/>
    <w:rsid w:val="004F75BF"/>
    <w:rsid w:val="00580B0D"/>
    <w:rsid w:val="0058120F"/>
    <w:rsid w:val="005C1EC9"/>
    <w:rsid w:val="005E4096"/>
    <w:rsid w:val="0060745F"/>
    <w:rsid w:val="00607A9E"/>
    <w:rsid w:val="00631C2A"/>
    <w:rsid w:val="006475B3"/>
    <w:rsid w:val="0065692F"/>
    <w:rsid w:val="006C1BFA"/>
    <w:rsid w:val="006C7EDE"/>
    <w:rsid w:val="007053C7"/>
    <w:rsid w:val="0071654B"/>
    <w:rsid w:val="007218A4"/>
    <w:rsid w:val="0073234F"/>
    <w:rsid w:val="0078361C"/>
    <w:rsid w:val="007A1AE2"/>
    <w:rsid w:val="007A6F61"/>
    <w:rsid w:val="007C5CAE"/>
    <w:rsid w:val="007E0916"/>
    <w:rsid w:val="007F0F3B"/>
    <w:rsid w:val="007F50B8"/>
    <w:rsid w:val="007F7AC1"/>
    <w:rsid w:val="008832ED"/>
    <w:rsid w:val="008906AC"/>
    <w:rsid w:val="009318C1"/>
    <w:rsid w:val="00957BE2"/>
    <w:rsid w:val="009634CA"/>
    <w:rsid w:val="00995F6E"/>
    <w:rsid w:val="009C2FFC"/>
    <w:rsid w:val="009E10F8"/>
    <w:rsid w:val="009F2BAE"/>
    <w:rsid w:val="009F436A"/>
    <w:rsid w:val="00A440A7"/>
    <w:rsid w:val="00A943F8"/>
    <w:rsid w:val="00AC3536"/>
    <w:rsid w:val="00AE51C0"/>
    <w:rsid w:val="00B26452"/>
    <w:rsid w:val="00B32423"/>
    <w:rsid w:val="00B951C0"/>
    <w:rsid w:val="00B96806"/>
    <w:rsid w:val="00BA04FD"/>
    <w:rsid w:val="00C36EDD"/>
    <w:rsid w:val="00C74996"/>
    <w:rsid w:val="00C75620"/>
    <w:rsid w:val="00C77AD3"/>
    <w:rsid w:val="00CB4098"/>
    <w:rsid w:val="00CC64F8"/>
    <w:rsid w:val="00CE221A"/>
    <w:rsid w:val="00CE7283"/>
    <w:rsid w:val="00CF69AA"/>
    <w:rsid w:val="00D07708"/>
    <w:rsid w:val="00D1585C"/>
    <w:rsid w:val="00D51547"/>
    <w:rsid w:val="00D868A2"/>
    <w:rsid w:val="00DE21D4"/>
    <w:rsid w:val="00DE5A01"/>
    <w:rsid w:val="00E211F1"/>
    <w:rsid w:val="00E47395"/>
    <w:rsid w:val="00E73659"/>
    <w:rsid w:val="00E74AF1"/>
    <w:rsid w:val="00E85AF4"/>
    <w:rsid w:val="00E87C5B"/>
    <w:rsid w:val="00EB1584"/>
    <w:rsid w:val="00EB1B18"/>
    <w:rsid w:val="00EE3D7F"/>
    <w:rsid w:val="00F116B6"/>
    <w:rsid w:val="00F20A2E"/>
    <w:rsid w:val="00F37F64"/>
    <w:rsid w:val="00F548A3"/>
    <w:rsid w:val="00F638EC"/>
    <w:rsid w:val="00F76FC3"/>
    <w:rsid w:val="00F862FA"/>
    <w:rsid w:val="00FB320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AABB1"/>
  <w15:chartTrackingRefBased/>
  <w15:docId w15:val="{3615D3C0-9B2C-42A8-8469-EE974E32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6475B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Pealkiri2">
    <w:name w:val="heading 2"/>
    <w:basedOn w:val="Normaallaad"/>
    <w:next w:val="Normaallaad"/>
    <w:link w:val="Pealkiri2Mrk"/>
    <w:uiPriority w:val="9"/>
    <w:semiHidden/>
    <w:unhideWhenUsed/>
    <w:qFormat/>
    <w:rsid w:val="006475B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link w:val="Pealkiri3Mrk"/>
    <w:uiPriority w:val="9"/>
    <w:semiHidden/>
    <w:unhideWhenUsed/>
    <w:qFormat/>
    <w:rsid w:val="006475B3"/>
    <w:pPr>
      <w:keepNext/>
      <w:keepLines/>
      <w:spacing w:before="160" w:after="80"/>
      <w:outlineLvl w:val="2"/>
    </w:pPr>
    <w:rPr>
      <w:rFonts w:eastAsiaTheme="majorEastAsia" w:cstheme="majorBidi"/>
      <w:color w:val="2E74B5" w:themeColor="accent1" w:themeShade="BF"/>
      <w:sz w:val="28"/>
      <w:szCs w:val="28"/>
    </w:rPr>
  </w:style>
  <w:style w:type="paragraph" w:styleId="Pealkiri4">
    <w:name w:val="heading 4"/>
    <w:basedOn w:val="Normaallaad"/>
    <w:next w:val="Normaallaad"/>
    <w:link w:val="Pealkiri4Mrk"/>
    <w:uiPriority w:val="9"/>
    <w:semiHidden/>
    <w:unhideWhenUsed/>
    <w:qFormat/>
    <w:rsid w:val="006475B3"/>
    <w:pPr>
      <w:keepNext/>
      <w:keepLines/>
      <w:spacing w:before="80" w:after="40"/>
      <w:outlineLvl w:val="3"/>
    </w:pPr>
    <w:rPr>
      <w:rFonts w:eastAsiaTheme="majorEastAsia" w:cstheme="majorBidi"/>
      <w:i/>
      <w:iCs/>
      <w:color w:val="2E74B5" w:themeColor="accent1" w:themeShade="BF"/>
    </w:rPr>
  </w:style>
  <w:style w:type="paragraph" w:styleId="Pealkiri5">
    <w:name w:val="heading 5"/>
    <w:basedOn w:val="Normaallaad"/>
    <w:next w:val="Normaallaad"/>
    <w:link w:val="Pealkiri5Mrk"/>
    <w:uiPriority w:val="9"/>
    <w:semiHidden/>
    <w:unhideWhenUsed/>
    <w:qFormat/>
    <w:rsid w:val="006475B3"/>
    <w:pPr>
      <w:keepNext/>
      <w:keepLines/>
      <w:spacing w:before="80" w:after="40"/>
      <w:outlineLvl w:val="4"/>
    </w:pPr>
    <w:rPr>
      <w:rFonts w:eastAsiaTheme="majorEastAsia" w:cstheme="majorBidi"/>
      <w:color w:val="2E74B5" w:themeColor="accent1" w:themeShade="BF"/>
    </w:rPr>
  </w:style>
  <w:style w:type="paragraph" w:styleId="Pealkiri6">
    <w:name w:val="heading 6"/>
    <w:basedOn w:val="Normaallaad"/>
    <w:next w:val="Normaallaad"/>
    <w:link w:val="Pealkiri6Mrk"/>
    <w:uiPriority w:val="9"/>
    <w:semiHidden/>
    <w:unhideWhenUsed/>
    <w:qFormat/>
    <w:rsid w:val="006475B3"/>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475B3"/>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475B3"/>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475B3"/>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475B3"/>
    <w:rPr>
      <w:rFonts w:asciiTheme="majorHAnsi" w:eastAsiaTheme="majorEastAsia" w:hAnsiTheme="majorHAnsi" w:cstheme="majorBidi"/>
      <w:color w:val="2E74B5" w:themeColor="accent1" w:themeShade="BF"/>
      <w:sz w:val="40"/>
      <w:szCs w:val="40"/>
    </w:rPr>
  </w:style>
  <w:style w:type="character" w:customStyle="1" w:styleId="Pealkiri2Mrk">
    <w:name w:val="Pealkiri 2 Märk"/>
    <w:basedOn w:val="Liguvaikefont"/>
    <w:link w:val="Pealkiri2"/>
    <w:uiPriority w:val="9"/>
    <w:semiHidden/>
    <w:rsid w:val="006475B3"/>
    <w:rPr>
      <w:rFonts w:asciiTheme="majorHAnsi" w:eastAsiaTheme="majorEastAsia" w:hAnsiTheme="majorHAnsi" w:cstheme="majorBidi"/>
      <w:color w:val="2E74B5" w:themeColor="accent1" w:themeShade="BF"/>
      <w:sz w:val="32"/>
      <w:szCs w:val="32"/>
    </w:rPr>
  </w:style>
  <w:style w:type="character" w:customStyle="1" w:styleId="Pealkiri3Mrk">
    <w:name w:val="Pealkiri 3 Märk"/>
    <w:basedOn w:val="Liguvaikefont"/>
    <w:link w:val="Pealkiri3"/>
    <w:uiPriority w:val="9"/>
    <w:semiHidden/>
    <w:rsid w:val="006475B3"/>
    <w:rPr>
      <w:rFonts w:eastAsiaTheme="majorEastAsia" w:cstheme="majorBidi"/>
      <w:color w:val="2E74B5" w:themeColor="accent1" w:themeShade="BF"/>
      <w:sz w:val="28"/>
      <w:szCs w:val="28"/>
    </w:rPr>
  </w:style>
  <w:style w:type="character" w:customStyle="1" w:styleId="Pealkiri4Mrk">
    <w:name w:val="Pealkiri 4 Märk"/>
    <w:basedOn w:val="Liguvaikefont"/>
    <w:link w:val="Pealkiri4"/>
    <w:uiPriority w:val="9"/>
    <w:semiHidden/>
    <w:rsid w:val="006475B3"/>
    <w:rPr>
      <w:rFonts w:eastAsiaTheme="majorEastAsia" w:cstheme="majorBidi"/>
      <w:i/>
      <w:iCs/>
      <w:color w:val="2E74B5" w:themeColor="accent1" w:themeShade="BF"/>
    </w:rPr>
  </w:style>
  <w:style w:type="character" w:customStyle="1" w:styleId="Pealkiri5Mrk">
    <w:name w:val="Pealkiri 5 Märk"/>
    <w:basedOn w:val="Liguvaikefont"/>
    <w:link w:val="Pealkiri5"/>
    <w:uiPriority w:val="9"/>
    <w:semiHidden/>
    <w:rsid w:val="006475B3"/>
    <w:rPr>
      <w:rFonts w:eastAsiaTheme="majorEastAsia" w:cstheme="majorBidi"/>
      <w:color w:val="2E74B5" w:themeColor="accent1" w:themeShade="BF"/>
    </w:rPr>
  </w:style>
  <w:style w:type="character" w:customStyle="1" w:styleId="Pealkiri6Mrk">
    <w:name w:val="Pealkiri 6 Märk"/>
    <w:basedOn w:val="Liguvaikefont"/>
    <w:link w:val="Pealkiri6"/>
    <w:uiPriority w:val="9"/>
    <w:semiHidden/>
    <w:rsid w:val="006475B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475B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475B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475B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47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475B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475B3"/>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475B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475B3"/>
    <w:pPr>
      <w:spacing w:before="160"/>
      <w:jc w:val="center"/>
    </w:pPr>
    <w:rPr>
      <w:i/>
      <w:iCs/>
      <w:color w:val="404040" w:themeColor="text1" w:themeTint="BF"/>
    </w:rPr>
  </w:style>
  <w:style w:type="character" w:customStyle="1" w:styleId="TsitaatMrk">
    <w:name w:val="Tsitaat Märk"/>
    <w:basedOn w:val="Liguvaikefont"/>
    <w:link w:val="Tsitaat"/>
    <w:uiPriority w:val="29"/>
    <w:rsid w:val="006475B3"/>
    <w:rPr>
      <w:i/>
      <w:iCs/>
      <w:color w:val="404040" w:themeColor="text1" w:themeTint="BF"/>
    </w:rPr>
  </w:style>
  <w:style w:type="paragraph" w:styleId="Loendilik">
    <w:name w:val="List Paragraph"/>
    <w:basedOn w:val="Normaallaad"/>
    <w:link w:val="LoendilikMrk"/>
    <w:uiPriority w:val="34"/>
    <w:qFormat/>
    <w:rsid w:val="006475B3"/>
    <w:pPr>
      <w:ind w:left="720"/>
      <w:contextualSpacing/>
    </w:pPr>
  </w:style>
  <w:style w:type="character" w:styleId="Selgeltmrgatavrhutus">
    <w:name w:val="Intense Emphasis"/>
    <w:basedOn w:val="Liguvaikefont"/>
    <w:uiPriority w:val="21"/>
    <w:qFormat/>
    <w:rsid w:val="006475B3"/>
    <w:rPr>
      <w:i/>
      <w:iCs/>
      <w:color w:val="2E74B5" w:themeColor="accent1" w:themeShade="BF"/>
    </w:rPr>
  </w:style>
  <w:style w:type="paragraph" w:styleId="Selgeltmrgatavtsitaat">
    <w:name w:val="Intense Quote"/>
    <w:basedOn w:val="Normaallaad"/>
    <w:next w:val="Normaallaad"/>
    <w:link w:val="SelgeltmrgatavtsitaatMrk"/>
    <w:uiPriority w:val="30"/>
    <w:qFormat/>
    <w:rsid w:val="006475B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elgeltmrgatavtsitaatMrk">
    <w:name w:val="Selgelt märgatav tsitaat Märk"/>
    <w:basedOn w:val="Liguvaikefont"/>
    <w:link w:val="Selgeltmrgatavtsitaat"/>
    <w:uiPriority w:val="30"/>
    <w:rsid w:val="006475B3"/>
    <w:rPr>
      <w:i/>
      <w:iCs/>
      <w:color w:val="2E74B5" w:themeColor="accent1" w:themeShade="BF"/>
    </w:rPr>
  </w:style>
  <w:style w:type="character" w:styleId="Selgeltmrgatavviide">
    <w:name w:val="Intense Reference"/>
    <w:basedOn w:val="Liguvaikefont"/>
    <w:uiPriority w:val="32"/>
    <w:qFormat/>
    <w:rsid w:val="006475B3"/>
    <w:rPr>
      <w:b/>
      <w:bCs/>
      <w:smallCaps/>
      <w:color w:val="2E74B5" w:themeColor="accent1" w:themeShade="BF"/>
      <w:spacing w:val="5"/>
    </w:rPr>
  </w:style>
  <w:style w:type="numbering" w:customStyle="1" w:styleId="Loendita1">
    <w:name w:val="Loendita1"/>
    <w:next w:val="Loendita"/>
    <w:uiPriority w:val="99"/>
    <w:semiHidden/>
    <w:unhideWhenUsed/>
    <w:rsid w:val="006475B3"/>
  </w:style>
  <w:style w:type="paragraph" w:customStyle="1" w:styleId="RKIKparagraph">
    <w:name w:val="RKIK paragraph"/>
    <w:basedOn w:val="Vahedeta"/>
    <w:qFormat/>
    <w:rsid w:val="006475B3"/>
    <w:pPr>
      <w:widowControl w:val="0"/>
      <w:suppressAutoHyphens/>
      <w:jc w:val="both"/>
    </w:pPr>
    <w:rPr>
      <w:rFonts w:asciiTheme="minorHAnsi" w:eastAsia="SimSun" w:hAnsiTheme="minorHAnsi" w:cs="Mangal"/>
      <w:noProof/>
      <w:kern w:val="1"/>
      <w:lang w:eastAsia="zh-CN" w:bidi="hi-IN"/>
    </w:rPr>
  </w:style>
  <w:style w:type="paragraph" w:styleId="Vahedeta">
    <w:name w:val="No Spacing"/>
    <w:uiPriority w:val="1"/>
    <w:qFormat/>
    <w:rsid w:val="006475B3"/>
    <w:pPr>
      <w:spacing w:after="0" w:line="240" w:lineRule="auto"/>
    </w:pPr>
    <w:rPr>
      <w:rFonts w:ascii="Calibri" w:hAnsi="Calibri" w:cstheme="minorHAnsi"/>
      <w:kern w:val="0"/>
      <w14:ligatures w14:val="none"/>
    </w:rPr>
  </w:style>
  <w:style w:type="paragraph" w:styleId="Jalus">
    <w:name w:val="footer"/>
    <w:basedOn w:val="Normaallaad"/>
    <w:link w:val="JalusMrk"/>
    <w:uiPriority w:val="99"/>
    <w:rsid w:val="006475B3"/>
    <w:pPr>
      <w:tabs>
        <w:tab w:val="center" w:pos="4320"/>
        <w:tab w:val="right" w:pos="8640"/>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JalusMrk">
    <w:name w:val="Jalus Märk"/>
    <w:basedOn w:val="Liguvaikefont"/>
    <w:link w:val="Jalus"/>
    <w:uiPriority w:val="99"/>
    <w:rsid w:val="006475B3"/>
    <w:rPr>
      <w:rFonts w:ascii="Times New Roman" w:eastAsia="Times New Roman" w:hAnsi="Times New Roman" w:cs="Times New Roman"/>
      <w:kern w:val="0"/>
      <w:sz w:val="24"/>
      <w:szCs w:val="24"/>
      <w:lang w:val="en-US"/>
      <w14:ligatures w14:val="none"/>
    </w:rPr>
  </w:style>
  <w:style w:type="paragraph" w:customStyle="1" w:styleId="RKIKH1">
    <w:name w:val="RKIK H1"/>
    <w:basedOn w:val="Vahedeta"/>
    <w:qFormat/>
    <w:rsid w:val="006475B3"/>
    <w:pPr>
      <w:widowControl w:val="0"/>
      <w:numPr>
        <w:numId w:val="2"/>
      </w:numPr>
      <w:suppressAutoHyphens/>
      <w:jc w:val="both"/>
    </w:pPr>
    <w:rPr>
      <w:rFonts w:asciiTheme="minorHAnsi" w:eastAsia="SimSun" w:hAnsiTheme="minorHAnsi" w:cs="Arial"/>
      <w:b/>
      <w:kern w:val="1"/>
      <w:lang w:eastAsia="zh-CN" w:bidi="hi-IN"/>
    </w:rPr>
  </w:style>
  <w:style w:type="paragraph" w:customStyle="1" w:styleId="RKIKH2">
    <w:name w:val="RKIK H2"/>
    <w:basedOn w:val="Normaallaad"/>
    <w:qFormat/>
    <w:rsid w:val="006475B3"/>
    <w:pPr>
      <w:numPr>
        <w:ilvl w:val="1"/>
        <w:numId w:val="2"/>
      </w:numPr>
      <w:tabs>
        <w:tab w:val="left" w:pos="851"/>
      </w:tabs>
      <w:autoSpaceDE w:val="0"/>
      <w:autoSpaceDN w:val="0"/>
      <w:adjustRightInd w:val="0"/>
      <w:spacing w:before="40" w:after="0" w:line="240" w:lineRule="auto"/>
      <w:jc w:val="both"/>
    </w:pPr>
    <w:rPr>
      <w:rFonts w:eastAsia="Times New Roman" w:cs="Arial"/>
      <w:kern w:val="0"/>
      <w14:ligatures w14:val="none"/>
    </w:rPr>
  </w:style>
  <w:style w:type="paragraph" w:customStyle="1" w:styleId="RKIKH3">
    <w:name w:val="RKIK H3"/>
    <w:basedOn w:val="Vahedeta"/>
    <w:qFormat/>
    <w:rsid w:val="006475B3"/>
    <w:pPr>
      <w:widowControl w:val="0"/>
      <w:numPr>
        <w:ilvl w:val="2"/>
        <w:numId w:val="2"/>
      </w:numPr>
      <w:suppressAutoHyphens/>
      <w:jc w:val="both"/>
    </w:pPr>
    <w:rPr>
      <w:rFonts w:asciiTheme="minorHAnsi" w:eastAsia="SimSun" w:hAnsiTheme="minorHAnsi" w:cs="Arial"/>
      <w:bCs/>
      <w:kern w:val="1"/>
      <w:lang w:eastAsia="zh-CN" w:bidi="hi-IN"/>
    </w:rPr>
  </w:style>
  <w:style w:type="paragraph" w:customStyle="1" w:styleId="RKIKH4">
    <w:name w:val="RKIK H4"/>
    <w:basedOn w:val="Vahedeta"/>
    <w:qFormat/>
    <w:rsid w:val="006475B3"/>
    <w:pPr>
      <w:widowControl w:val="0"/>
      <w:numPr>
        <w:ilvl w:val="3"/>
        <w:numId w:val="2"/>
      </w:numPr>
      <w:suppressAutoHyphens/>
      <w:jc w:val="both"/>
    </w:pPr>
    <w:rPr>
      <w:rFonts w:asciiTheme="minorHAnsi" w:eastAsia="SimSun" w:hAnsiTheme="minorHAnsi" w:cs="Arial"/>
      <w:kern w:val="1"/>
      <w:lang w:eastAsia="zh-CN" w:bidi="hi-IN"/>
    </w:rPr>
  </w:style>
  <w:style w:type="paragraph" w:customStyle="1" w:styleId="RKIKH5">
    <w:name w:val="RKIK H5"/>
    <w:basedOn w:val="Vahedeta"/>
    <w:qFormat/>
    <w:rsid w:val="006475B3"/>
    <w:pPr>
      <w:widowControl w:val="0"/>
      <w:numPr>
        <w:ilvl w:val="4"/>
        <w:numId w:val="2"/>
      </w:numPr>
      <w:suppressAutoHyphens/>
      <w:jc w:val="both"/>
    </w:pPr>
    <w:rPr>
      <w:rFonts w:asciiTheme="minorHAnsi" w:eastAsia="SimSun" w:hAnsiTheme="minorHAnsi" w:cs="Times New Roman"/>
      <w:kern w:val="1"/>
      <w:lang w:eastAsia="zh-CN" w:bidi="hi-IN"/>
    </w:rPr>
  </w:style>
  <w:style w:type="paragraph" w:customStyle="1" w:styleId="RKIKH6">
    <w:name w:val="RKIK H6"/>
    <w:basedOn w:val="Vahedeta"/>
    <w:qFormat/>
    <w:rsid w:val="006475B3"/>
    <w:pPr>
      <w:widowControl w:val="0"/>
      <w:numPr>
        <w:ilvl w:val="5"/>
        <w:numId w:val="2"/>
      </w:numPr>
      <w:suppressAutoHyphens/>
      <w:jc w:val="both"/>
    </w:pPr>
    <w:rPr>
      <w:rFonts w:asciiTheme="minorHAnsi" w:eastAsia="SimSun" w:hAnsiTheme="minorHAnsi" w:cs="Arial"/>
      <w:kern w:val="1"/>
      <w:lang w:eastAsia="zh-CN" w:bidi="hi-IN"/>
    </w:rPr>
  </w:style>
  <w:style w:type="character" w:customStyle="1" w:styleId="LoendilikMrk">
    <w:name w:val="Loendi lõik Märk"/>
    <w:basedOn w:val="Liguvaikefont"/>
    <w:link w:val="Loendilik"/>
    <w:uiPriority w:val="34"/>
    <w:locked/>
    <w:rsid w:val="006475B3"/>
  </w:style>
  <w:style w:type="paragraph" w:customStyle="1" w:styleId="Arial11">
    <w:name w:val="Arial11"/>
    <w:basedOn w:val="Normaallaad"/>
    <w:qFormat/>
    <w:rsid w:val="006475B3"/>
    <w:pPr>
      <w:tabs>
        <w:tab w:val="left" w:pos="425"/>
      </w:tabs>
      <w:spacing w:after="0" w:line="240" w:lineRule="auto"/>
      <w:ind w:right="-2"/>
      <w:jc w:val="both"/>
    </w:pPr>
    <w:rPr>
      <w:rFonts w:ascii="Arial" w:eastAsia="Times New Roman" w:hAnsi="Arial" w:cs="Arial"/>
      <w:kern w:val="0"/>
      <w14:ligatures w14:val="none"/>
    </w:rPr>
  </w:style>
  <w:style w:type="table" w:styleId="Kontuurtabel">
    <w:name w:val="Table Grid"/>
    <w:basedOn w:val="Normaaltabel"/>
    <w:uiPriority w:val="59"/>
    <w:rsid w:val="006475B3"/>
    <w:pPr>
      <w:spacing w:after="0" w:line="240" w:lineRule="auto"/>
      <w:jc w:val="both"/>
    </w:pPr>
    <w:rPr>
      <w:rFonts w:ascii="Arial" w:eastAsia="Times New Roman" w:hAnsi="Arial"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6475B3"/>
    <w:rPr>
      <w:color w:val="0563C1" w:themeColor="hyperlink"/>
      <w:u w:val="single"/>
    </w:rPr>
  </w:style>
  <w:style w:type="paragraph" w:styleId="Pis">
    <w:name w:val="header"/>
    <w:basedOn w:val="Normaallaad"/>
    <w:link w:val="PisMrk"/>
    <w:uiPriority w:val="99"/>
    <w:unhideWhenUsed/>
    <w:rsid w:val="006475B3"/>
    <w:pPr>
      <w:tabs>
        <w:tab w:val="center" w:pos="4536"/>
        <w:tab w:val="right" w:pos="9072"/>
      </w:tabs>
      <w:spacing w:after="0" w:line="240" w:lineRule="auto"/>
    </w:pPr>
    <w:rPr>
      <w:rFonts w:ascii="Calibri" w:hAnsi="Calibri" w:cstheme="minorHAnsi"/>
      <w:kern w:val="0"/>
      <w14:ligatures w14:val="none"/>
    </w:rPr>
  </w:style>
  <w:style w:type="character" w:customStyle="1" w:styleId="PisMrk">
    <w:name w:val="Päis Märk"/>
    <w:basedOn w:val="Liguvaikefont"/>
    <w:link w:val="Pis"/>
    <w:uiPriority w:val="99"/>
    <w:rsid w:val="006475B3"/>
    <w:rPr>
      <w:rFonts w:ascii="Calibri" w:hAnsi="Calibri" w:cstheme="minorHAnsi"/>
      <w:kern w:val="0"/>
      <w14:ligatures w14:val="none"/>
    </w:rPr>
  </w:style>
  <w:style w:type="character" w:styleId="Kommentaariviide">
    <w:name w:val="annotation reference"/>
    <w:basedOn w:val="Liguvaikefont"/>
    <w:uiPriority w:val="99"/>
    <w:semiHidden/>
    <w:unhideWhenUsed/>
    <w:rsid w:val="006475B3"/>
    <w:rPr>
      <w:sz w:val="16"/>
      <w:szCs w:val="16"/>
    </w:rPr>
  </w:style>
  <w:style w:type="paragraph" w:styleId="Kommentaaritekst">
    <w:name w:val="annotation text"/>
    <w:basedOn w:val="Normaallaad"/>
    <w:link w:val="KommentaaritekstMrk"/>
    <w:uiPriority w:val="99"/>
    <w:semiHidden/>
    <w:unhideWhenUsed/>
    <w:rsid w:val="006475B3"/>
    <w:pPr>
      <w:spacing w:line="240" w:lineRule="auto"/>
    </w:pPr>
    <w:rPr>
      <w:rFonts w:ascii="Calibri" w:hAnsi="Calibri" w:cstheme="minorHAnsi"/>
      <w:kern w:val="0"/>
      <w:sz w:val="20"/>
      <w:szCs w:val="20"/>
      <w14:ligatures w14:val="none"/>
    </w:rPr>
  </w:style>
  <w:style w:type="character" w:customStyle="1" w:styleId="KommentaaritekstMrk">
    <w:name w:val="Kommentaari tekst Märk"/>
    <w:basedOn w:val="Liguvaikefont"/>
    <w:link w:val="Kommentaaritekst"/>
    <w:uiPriority w:val="99"/>
    <w:semiHidden/>
    <w:rsid w:val="006475B3"/>
    <w:rPr>
      <w:rFonts w:ascii="Calibri" w:hAnsi="Calibri" w:cstheme="minorHAnsi"/>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6475B3"/>
    <w:rPr>
      <w:b/>
      <w:bCs/>
    </w:rPr>
  </w:style>
  <w:style w:type="character" w:customStyle="1" w:styleId="KommentaariteemaMrk">
    <w:name w:val="Kommentaari teema Märk"/>
    <w:basedOn w:val="KommentaaritekstMrk"/>
    <w:link w:val="Kommentaariteema"/>
    <w:uiPriority w:val="99"/>
    <w:semiHidden/>
    <w:rsid w:val="006475B3"/>
    <w:rPr>
      <w:rFonts w:ascii="Calibri" w:hAnsi="Calibri" w:cstheme="minorHAnsi"/>
      <w:b/>
      <w:bCs/>
      <w:kern w:val="0"/>
      <w:sz w:val="20"/>
      <w:szCs w:val="20"/>
      <w14:ligatures w14:val="none"/>
    </w:rPr>
  </w:style>
  <w:style w:type="paragraph" w:styleId="Jutumullitekst">
    <w:name w:val="Balloon Text"/>
    <w:basedOn w:val="Normaallaad"/>
    <w:link w:val="JutumullitekstMrk"/>
    <w:uiPriority w:val="99"/>
    <w:semiHidden/>
    <w:unhideWhenUsed/>
    <w:rsid w:val="006475B3"/>
    <w:pPr>
      <w:spacing w:after="0" w:line="240" w:lineRule="auto"/>
    </w:pPr>
    <w:rPr>
      <w:rFonts w:ascii="Segoe UI" w:hAnsi="Segoe UI" w:cs="Segoe UI"/>
      <w:kern w:val="0"/>
      <w:sz w:val="18"/>
      <w:szCs w:val="18"/>
      <w14:ligatures w14:val="none"/>
    </w:rPr>
  </w:style>
  <w:style w:type="character" w:customStyle="1" w:styleId="JutumullitekstMrk">
    <w:name w:val="Jutumullitekst Märk"/>
    <w:basedOn w:val="Liguvaikefont"/>
    <w:link w:val="Jutumullitekst"/>
    <w:uiPriority w:val="99"/>
    <w:semiHidden/>
    <w:rsid w:val="006475B3"/>
    <w:rPr>
      <w:rFonts w:ascii="Segoe UI" w:hAnsi="Segoe UI" w:cs="Segoe UI"/>
      <w:kern w:val="0"/>
      <w:sz w:val="18"/>
      <w:szCs w:val="18"/>
      <w14:ligatures w14:val="none"/>
    </w:rPr>
  </w:style>
  <w:style w:type="paragraph" w:customStyle="1" w:styleId="RKKH2">
    <w:name w:val="RKK H2"/>
    <w:basedOn w:val="Loendilik"/>
    <w:qFormat/>
    <w:rsid w:val="006475B3"/>
    <w:pPr>
      <w:widowControl w:val="0"/>
      <w:tabs>
        <w:tab w:val="num" w:pos="1567"/>
      </w:tabs>
      <w:autoSpaceDE w:val="0"/>
      <w:autoSpaceDN w:val="0"/>
      <w:adjustRightInd w:val="0"/>
      <w:spacing w:after="0" w:line="240" w:lineRule="auto"/>
      <w:ind w:left="1567" w:hanging="432"/>
      <w:jc w:val="both"/>
    </w:pPr>
    <w:rPr>
      <w:rFonts w:ascii="Arial" w:eastAsiaTheme="minorEastAsia" w:hAnsi="Arial" w:cs="Arial"/>
      <w:kern w:val="0"/>
      <w14:ligatures w14:val="none"/>
    </w:rPr>
  </w:style>
  <w:style w:type="paragraph" w:customStyle="1" w:styleId="RKKH3">
    <w:name w:val="RKK H3"/>
    <w:basedOn w:val="Loendilik"/>
    <w:qFormat/>
    <w:rsid w:val="006475B3"/>
    <w:pPr>
      <w:tabs>
        <w:tab w:val="num" w:pos="1855"/>
        <w:tab w:val="left" w:pos="1985"/>
      </w:tabs>
      <w:spacing w:after="0" w:line="240" w:lineRule="auto"/>
      <w:ind w:left="1639" w:hanging="504"/>
      <w:jc w:val="both"/>
    </w:pPr>
    <w:rPr>
      <w:rFonts w:ascii="Arial" w:eastAsiaTheme="minorEastAsia" w:hAnsi="Arial" w:cs="Arial"/>
      <w:kern w:val="0"/>
      <w14:ligatures w14:val="none"/>
    </w:rPr>
  </w:style>
  <w:style w:type="paragraph" w:styleId="Kehatekst">
    <w:name w:val="Body Text"/>
    <w:basedOn w:val="Normaallaad"/>
    <w:link w:val="KehatekstMrk"/>
    <w:rsid w:val="006475B3"/>
    <w:pPr>
      <w:spacing w:after="0" w:line="240" w:lineRule="auto"/>
      <w:jc w:val="both"/>
    </w:pPr>
    <w:rPr>
      <w:rFonts w:ascii="Times New Roman" w:eastAsia="Times New Roman" w:hAnsi="Times New Roman" w:cs="Times New Roman"/>
      <w:kern w:val="0"/>
      <w:szCs w:val="20"/>
      <w14:ligatures w14:val="none"/>
    </w:rPr>
  </w:style>
  <w:style w:type="character" w:customStyle="1" w:styleId="KehatekstMrk">
    <w:name w:val="Kehatekst Märk"/>
    <w:basedOn w:val="Liguvaikefont"/>
    <w:link w:val="Kehatekst"/>
    <w:rsid w:val="006475B3"/>
    <w:rPr>
      <w:rFonts w:ascii="Times New Roman" w:eastAsia="Times New Roman" w:hAnsi="Times New Roman" w:cs="Times New Roman"/>
      <w:kern w:val="0"/>
      <w:szCs w:val="20"/>
      <w14:ligatures w14:val="none"/>
    </w:rPr>
  </w:style>
  <w:style w:type="paragraph" w:styleId="Kehatekst2">
    <w:name w:val="Body Text 2"/>
    <w:basedOn w:val="Normaallaad"/>
    <w:link w:val="Kehatekst2Mrk"/>
    <w:rsid w:val="006475B3"/>
    <w:pPr>
      <w:spacing w:after="0" w:line="240" w:lineRule="auto"/>
    </w:pPr>
    <w:rPr>
      <w:rFonts w:ascii="Times New Roman" w:eastAsia="Times New Roman" w:hAnsi="Times New Roman" w:cs="Times New Roman"/>
      <w:kern w:val="0"/>
      <w:sz w:val="24"/>
      <w:szCs w:val="20"/>
      <w14:ligatures w14:val="none"/>
    </w:rPr>
  </w:style>
  <w:style w:type="character" w:customStyle="1" w:styleId="Kehatekst2Mrk">
    <w:name w:val="Kehatekst 2 Märk"/>
    <w:basedOn w:val="Liguvaikefont"/>
    <w:link w:val="Kehatekst2"/>
    <w:rsid w:val="006475B3"/>
    <w:rPr>
      <w:rFonts w:ascii="Times New Roman" w:eastAsia="Times New Roman" w:hAnsi="Times New Roman" w:cs="Times New Roman"/>
      <w:kern w:val="0"/>
      <w:sz w:val="24"/>
      <w:szCs w:val="20"/>
      <w14:ligatures w14:val="none"/>
    </w:rPr>
  </w:style>
  <w:style w:type="paragraph" w:customStyle="1" w:styleId="Pealkiri11">
    <w:name w:val="Pealkiri 11"/>
    <w:basedOn w:val="Normaallaad"/>
    <w:rsid w:val="00E47395"/>
    <w:pPr>
      <w:numPr>
        <w:numId w:val="16"/>
      </w:numPr>
      <w:spacing w:after="0" w:line="240" w:lineRule="auto"/>
    </w:pPr>
    <w:rPr>
      <w:rFonts w:ascii="Times New Roman" w:eastAsia="Times New Roman" w:hAnsi="Times New Roman" w:cs="Times New Roman"/>
      <w:kern w:val="0"/>
      <w:sz w:val="20"/>
      <w:szCs w:val="20"/>
      <w14:ligatures w14:val="none"/>
    </w:rPr>
  </w:style>
  <w:style w:type="paragraph" w:customStyle="1" w:styleId="Pealkiri21">
    <w:name w:val="Pealkiri 21"/>
    <w:basedOn w:val="Normaallaad"/>
    <w:rsid w:val="00E47395"/>
    <w:pPr>
      <w:numPr>
        <w:ilvl w:val="1"/>
        <w:numId w:val="16"/>
      </w:numPr>
      <w:spacing w:after="0" w:line="240" w:lineRule="auto"/>
    </w:pPr>
    <w:rPr>
      <w:rFonts w:ascii="Times New Roman" w:eastAsia="Times New Roman" w:hAnsi="Times New Roman" w:cs="Times New Roman"/>
      <w:kern w:val="0"/>
      <w:sz w:val="20"/>
      <w:szCs w:val="20"/>
      <w14:ligatures w14:val="none"/>
    </w:rPr>
  </w:style>
  <w:style w:type="paragraph" w:customStyle="1" w:styleId="Pealkiri31">
    <w:name w:val="Pealkiri 31"/>
    <w:basedOn w:val="Normaallaad"/>
    <w:rsid w:val="00E47395"/>
    <w:pPr>
      <w:numPr>
        <w:ilvl w:val="2"/>
        <w:numId w:val="16"/>
      </w:numPr>
      <w:spacing w:after="0" w:line="240" w:lineRule="auto"/>
    </w:pPr>
    <w:rPr>
      <w:rFonts w:ascii="Times New Roman" w:eastAsia="Times New Roman" w:hAnsi="Times New Roman" w:cs="Times New Roman"/>
      <w:kern w:val="0"/>
      <w:sz w:val="20"/>
      <w:szCs w:val="20"/>
      <w14:ligatures w14:val="none"/>
    </w:rPr>
  </w:style>
  <w:style w:type="paragraph" w:customStyle="1" w:styleId="Pealkiri41">
    <w:name w:val="Pealkiri 41"/>
    <w:basedOn w:val="Normaallaad"/>
    <w:rsid w:val="00E47395"/>
    <w:pPr>
      <w:numPr>
        <w:ilvl w:val="3"/>
        <w:numId w:val="16"/>
      </w:numPr>
      <w:spacing w:after="0" w:line="240" w:lineRule="auto"/>
    </w:pPr>
    <w:rPr>
      <w:rFonts w:ascii="Times New Roman" w:eastAsia="Times New Roman" w:hAnsi="Times New Roman" w:cs="Times New Roman"/>
      <w:kern w:val="0"/>
      <w:sz w:val="20"/>
      <w:szCs w:val="20"/>
      <w14:ligatures w14:val="none"/>
    </w:rPr>
  </w:style>
  <w:style w:type="paragraph" w:customStyle="1" w:styleId="Pealkiri51">
    <w:name w:val="Pealkiri 51"/>
    <w:basedOn w:val="Normaallaad"/>
    <w:rsid w:val="00E47395"/>
    <w:pPr>
      <w:numPr>
        <w:ilvl w:val="4"/>
        <w:numId w:val="16"/>
      </w:numPr>
      <w:spacing w:after="0" w:line="240" w:lineRule="auto"/>
    </w:pPr>
    <w:rPr>
      <w:rFonts w:ascii="Times New Roman" w:eastAsia="Times New Roman" w:hAnsi="Times New Roman" w:cs="Times New Roman"/>
      <w:kern w:val="0"/>
      <w:sz w:val="20"/>
      <w:szCs w:val="20"/>
      <w14:ligatures w14:val="none"/>
    </w:rPr>
  </w:style>
  <w:style w:type="paragraph" w:customStyle="1" w:styleId="Pealkiri61">
    <w:name w:val="Pealkiri 61"/>
    <w:basedOn w:val="Normaallaad"/>
    <w:rsid w:val="00E47395"/>
    <w:pPr>
      <w:numPr>
        <w:ilvl w:val="5"/>
        <w:numId w:val="16"/>
      </w:numPr>
      <w:spacing w:after="0" w:line="240" w:lineRule="auto"/>
    </w:pPr>
    <w:rPr>
      <w:rFonts w:ascii="Times New Roman" w:eastAsia="Times New Roman" w:hAnsi="Times New Roman" w:cs="Times New Roman"/>
      <w:kern w:val="0"/>
      <w:sz w:val="20"/>
      <w:szCs w:val="20"/>
      <w14:ligatures w14:val="none"/>
    </w:rPr>
  </w:style>
  <w:style w:type="paragraph" w:customStyle="1" w:styleId="Pealkiri71">
    <w:name w:val="Pealkiri 71"/>
    <w:basedOn w:val="Normaallaad"/>
    <w:rsid w:val="00E47395"/>
    <w:pPr>
      <w:numPr>
        <w:ilvl w:val="6"/>
        <w:numId w:val="16"/>
      </w:numPr>
      <w:spacing w:after="0" w:line="240" w:lineRule="auto"/>
    </w:pPr>
    <w:rPr>
      <w:rFonts w:ascii="Times New Roman" w:eastAsia="Times New Roman" w:hAnsi="Times New Roman" w:cs="Times New Roman"/>
      <w:kern w:val="0"/>
      <w:sz w:val="20"/>
      <w:szCs w:val="20"/>
      <w14:ligatures w14:val="none"/>
    </w:rPr>
  </w:style>
  <w:style w:type="paragraph" w:customStyle="1" w:styleId="Pealkiri81">
    <w:name w:val="Pealkiri 81"/>
    <w:basedOn w:val="Normaallaad"/>
    <w:rsid w:val="00E47395"/>
    <w:pPr>
      <w:numPr>
        <w:ilvl w:val="7"/>
        <w:numId w:val="16"/>
      </w:numPr>
      <w:spacing w:after="0" w:line="240" w:lineRule="auto"/>
    </w:pPr>
    <w:rPr>
      <w:rFonts w:ascii="Times New Roman" w:eastAsia="Times New Roman" w:hAnsi="Times New Roman" w:cs="Times New Roman"/>
      <w:kern w:val="0"/>
      <w:sz w:val="20"/>
      <w:szCs w:val="20"/>
      <w14:ligatures w14:val="none"/>
    </w:rPr>
  </w:style>
  <w:style w:type="paragraph" w:customStyle="1" w:styleId="Pealkiri91">
    <w:name w:val="Pealkiri 91"/>
    <w:basedOn w:val="Normaallaad"/>
    <w:rsid w:val="00E47395"/>
    <w:pPr>
      <w:numPr>
        <w:ilvl w:val="8"/>
        <w:numId w:val="16"/>
      </w:numPr>
      <w:spacing w:after="0" w:line="240" w:lineRule="auto"/>
    </w:pPr>
    <w:rPr>
      <w:rFonts w:ascii="Times New Roman" w:eastAsia="Times New Roman" w:hAnsi="Times New Roman" w:cs="Times New Roman"/>
      <w:kern w:val="0"/>
      <w:sz w:val="20"/>
      <w:szCs w:val="20"/>
      <w14:ligatures w14:val="none"/>
    </w:rPr>
  </w:style>
  <w:style w:type="character" w:styleId="Lahendamatamainimine">
    <w:name w:val="Unresolved Mention"/>
    <w:basedOn w:val="Liguvaikefont"/>
    <w:uiPriority w:val="99"/>
    <w:semiHidden/>
    <w:unhideWhenUsed/>
    <w:rsid w:val="00C75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i@baltyre.ee" TargetMode="External"/><Relationship Id="rId5" Type="http://schemas.openxmlformats.org/officeDocument/2006/relationships/hyperlink" Target="mailto:email:%20%20mihkel.merimaa@rmk.ee"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65E7415A7940B29EA270D495FB4914"/>
        <w:category>
          <w:name w:val="Üldine"/>
          <w:gallery w:val="placeholder"/>
        </w:category>
        <w:types>
          <w:type w:val="bbPlcHdr"/>
        </w:types>
        <w:behaviors>
          <w:behavior w:val="content"/>
        </w:behaviors>
        <w:guid w:val="{E5469EFC-F509-4661-A25E-10699BFFD8D8}"/>
      </w:docPartPr>
      <w:docPartBody>
        <w:p w:rsidR="002107C6" w:rsidRDefault="002107C6" w:rsidP="002107C6">
          <w:pPr>
            <w:pStyle w:val="CF65E7415A7940B29EA270D495FB4914"/>
          </w:pPr>
          <w:r w:rsidRPr="00BE118B">
            <w:rPr>
              <w:rStyle w:val="Kohatitetekst"/>
            </w:rPr>
            <w:t>Choose an item.</w:t>
          </w:r>
        </w:p>
      </w:docPartBody>
    </w:docPart>
    <w:docPart>
      <w:docPartPr>
        <w:name w:val="24D82049406549698356F89A8BD50046"/>
        <w:category>
          <w:name w:val="Üldine"/>
          <w:gallery w:val="placeholder"/>
        </w:category>
        <w:types>
          <w:type w:val="bbPlcHdr"/>
        </w:types>
        <w:behaviors>
          <w:behavior w:val="content"/>
        </w:behaviors>
        <w:guid w:val="{6171117B-DA35-4EA3-A54A-2DEE762B6517}"/>
      </w:docPartPr>
      <w:docPartBody>
        <w:p w:rsidR="002107C6" w:rsidRDefault="002107C6" w:rsidP="002107C6">
          <w:pPr>
            <w:pStyle w:val="24D82049406549698356F89A8BD50046"/>
          </w:pPr>
          <w:r w:rsidRPr="00BE118B">
            <w:rPr>
              <w:rStyle w:val="Kohatitetekst"/>
            </w:rPr>
            <w:t>Click here to enter a date.</w:t>
          </w:r>
        </w:p>
      </w:docPartBody>
    </w:docPart>
    <w:docPart>
      <w:docPartPr>
        <w:name w:val="37301E81CFE54EF8A0C377EF4E8039C3"/>
        <w:category>
          <w:name w:val="Üldine"/>
          <w:gallery w:val="placeholder"/>
        </w:category>
        <w:types>
          <w:type w:val="bbPlcHdr"/>
        </w:types>
        <w:behaviors>
          <w:behavior w:val="content"/>
        </w:behaviors>
        <w:guid w:val="{034E485B-60D8-4981-AAB1-BBE10892C19E}"/>
      </w:docPartPr>
      <w:docPartBody>
        <w:p w:rsidR="002107C6" w:rsidRDefault="002107C6" w:rsidP="002107C6">
          <w:pPr>
            <w:pStyle w:val="37301E81CFE54EF8A0C377EF4E8039C3"/>
          </w:pPr>
          <w:r>
            <w:rPr>
              <w:rStyle w:val="Kohatitetekst"/>
            </w:rPr>
            <w:t>Choose an item.</w:t>
          </w:r>
        </w:p>
      </w:docPartBody>
    </w:docPart>
    <w:docPart>
      <w:docPartPr>
        <w:name w:val="2C7E9024BA3C4DAB86FB63734E87BB90"/>
        <w:category>
          <w:name w:val="Üldine"/>
          <w:gallery w:val="placeholder"/>
        </w:category>
        <w:types>
          <w:type w:val="bbPlcHdr"/>
        </w:types>
        <w:behaviors>
          <w:behavior w:val="content"/>
        </w:behaviors>
        <w:guid w:val="{24A79D42-3B08-4A39-BED8-4868CDDCFD6E}"/>
      </w:docPartPr>
      <w:docPartBody>
        <w:p w:rsidR="002107C6" w:rsidRDefault="002107C6" w:rsidP="002107C6">
          <w:pPr>
            <w:pStyle w:val="2C7E9024BA3C4DAB86FB63734E87BB90"/>
          </w:pPr>
          <w:r>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0001"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7C6"/>
    <w:rsid w:val="00030BCC"/>
    <w:rsid w:val="000E525B"/>
    <w:rsid w:val="002107C6"/>
    <w:rsid w:val="00250146"/>
    <w:rsid w:val="003B20BE"/>
    <w:rsid w:val="003F4D92"/>
    <w:rsid w:val="00411BEB"/>
    <w:rsid w:val="004D4BC3"/>
    <w:rsid w:val="006C1BFA"/>
    <w:rsid w:val="006C7EDE"/>
    <w:rsid w:val="007218A4"/>
    <w:rsid w:val="007414A2"/>
    <w:rsid w:val="007A1AE2"/>
    <w:rsid w:val="007E0916"/>
    <w:rsid w:val="007F7AC1"/>
    <w:rsid w:val="009D0351"/>
    <w:rsid w:val="00AD75A7"/>
    <w:rsid w:val="00C74996"/>
    <w:rsid w:val="00CE7283"/>
    <w:rsid w:val="00E90CFD"/>
    <w:rsid w:val="00F60B88"/>
    <w:rsid w:val="00F644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AD75A7"/>
    <w:rPr>
      <w:color w:val="808080"/>
    </w:rPr>
  </w:style>
  <w:style w:type="paragraph" w:customStyle="1" w:styleId="CF65E7415A7940B29EA270D495FB4914">
    <w:name w:val="CF65E7415A7940B29EA270D495FB4914"/>
    <w:rsid w:val="002107C6"/>
  </w:style>
  <w:style w:type="paragraph" w:customStyle="1" w:styleId="24D82049406549698356F89A8BD50046">
    <w:name w:val="24D82049406549698356F89A8BD50046"/>
    <w:rsid w:val="002107C6"/>
  </w:style>
  <w:style w:type="paragraph" w:customStyle="1" w:styleId="37301E81CFE54EF8A0C377EF4E8039C3">
    <w:name w:val="37301E81CFE54EF8A0C377EF4E8039C3"/>
    <w:rsid w:val="002107C6"/>
  </w:style>
  <w:style w:type="paragraph" w:customStyle="1" w:styleId="2C7E9024BA3C4DAB86FB63734E87BB90">
    <w:name w:val="2C7E9024BA3C4DAB86FB63734E87BB90"/>
    <w:rsid w:val="002107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8</Pages>
  <Words>3367</Words>
  <Characters>19533</Characters>
  <Application>Microsoft Office Word</Application>
  <DocSecurity>0</DocSecurity>
  <Lines>162</Lines>
  <Paragraphs>45</Paragraphs>
  <ScaleCrop>false</ScaleCrop>
  <Company/>
  <LinksUpToDate>false</LinksUpToDate>
  <CharactersWithSpaces>22855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Urbe Kallais</dc:creator>
  <cp:keywords/>
  <dc:description/>
  <cp:lastModifiedBy>Mihkel Merimaa</cp:lastModifiedBy>
  <cp:revision>96</cp:revision>
  <dcterms:created xsi:type="dcterms:W3CDTF">2025-02-21T12:42:00Z</dcterms:created>
  <dcterms:modified xsi:type="dcterms:W3CDTF">2025-08-06T12:03:00Z</dcterms:modified>
</cp:coreProperties>
</file>